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963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9130"/>
      </w:tblGrid>
      <w:tr w14:paraId="0C28E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C23090B">
            <w:pPr>
              <w:pStyle w:val="19"/>
              <w:framePr w:wrap="notBeside" w:vAnchor="page" w:hAnchor="page" w:x="1372" w:y="568"/>
              <w:tabs>
                <w:tab w:val="clear" w:pos="4153"/>
                <w:tab w:val="clear" w:pos="8306"/>
              </w:tabs>
              <w:spacing w:line="240" w:lineRule="auto"/>
              <w:jc w:val="left"/>
              <w:rPr>
                <w:rFonts w:ascii="黑体" w:hAnsi="黑体" w:eastAsia="黑体"/>
                <w:sz w:val="21"/>
                <w:szCs w:val="21"/>
              </w:rPr>
            </w:pPr>
            <w:bookmarkStart w:id="0" w:name="_Hlk26473981"/>
            <w:r>
              <w:rPr>
                <w:rFonts w:ascii="黑体" w:hAnsi="黑体" w:eastAsia="黑体"/>
                <w:sz w:val="21"/>
                <w:szCs w:val="21"/>
              </w:rPr>
              <w:t xml:space="preserve">ICS  </w:t>
            </w:r>
          </w:p>
        </w:tc>
        <w:tc>
          <w:tcPr>
            <w:tcW w:w="9130" w:type="dxa"/>
          </w:tcPr>
          <w:p w14:paraId="10F788A5">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hint="eastAsia" w:ascii="黑体" w:hAnsi="黑体" w:eastAsia="黑体"/>
                <w:sz w:val="21"/>
                <w:szCs w:val="21"/>
              </w:rPr>
              <w:t>67.020</w:t>
            </w:r>
          </w:p>
        </w:tc>
      </w:tr>
      <w:tr w14:paraId="25CC1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B53B9F8">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t xml:space="preserve">CCS  </w:t>
            </w:r>
          </w:p>
        </w:tc>
        <w:tc>
          <w:tcPr>
            <w:tcW w:w="9130" w:type="dxa"/>
          </w:tcPr>
          <w:tbl>
            <w:tblPr>
              <w:tblStyle w:val="30"/>
              <w:tblpPr w:vertAnchor="page" w:horzAnchor="margin" w:tblpX="1" w:tblpY="341"/>
              <w:tblOverlap w:val="never"/>
              <w:tblW w:w="9242" w:type="dxa"/>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631D8435">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16DCA64A">
                  <w:pPr>
                    <w:pStyle w:val="53"/>
                    <w:framePr w:wrap="notBeside" w:vAnchor="page" w:hAnchor="page" w:x="1372" w:y="568"/>
                    <w:ind w:left="420" w:right="624"/>
                    <w:rPr>
                      <w:rFonts w:ascii="宋体" w:hAnsi="宋体"/>
                      <w:sz w:val="28"/>
                      <w:szCs w:val="28"/>
                    </w:rPr>
                  </w:pPr>
                </w:p>
              </w:tc>
            </w:tr>
          </w:tbl>
          <w:p w14:paraId="0C219D3B">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hint="eastAsia" w:ascii="黑体" w:hAnsi="黑体" w:eastAsia="黑体"/>
                <w:sz w:val="21"/>
                <w:szCs w:val="21"/>
              </w:rPr>
              <w:t>X 10</w:t>
            </w:r>
          </w:p>
        </w:tc>
      </w:tr>
    </w:tbl>
    <w:p w14:paraId="2EE037BA">
      <w:pPr>
        <w:pStyle w:val="54"/>
        <w:framePr w:w="8774" w:h="993" w:hRule="exact" w:hSpace="181" w:vSpace="181" w:wrap="around" w:hAnchor="page" w:x="1701" w:y="1881"/>
        <w:rPr>
          <w:rFonts w:ascii="黑体" w:hAnsi="黑体" w:eastAsia="黑体"/>
          <w:b w:val="0"/>
          <w:bCs w:val="0"/>
          <w:w w:val="100"/>
          <w:sz w:val="84"/>
          <w:szCs w:val="84"/>
        </w:rPr>
      </w:pPr>
      <w:r>
        <w:rPr>
          <w:rFonts w:hint="eastAsia" w:ascii="黑体" w:eastAsia="黑体"/>
          <w:b w:val="0"/>
          <w:w w:val="100"/>
          <w:sz w:val="84"/>
          <w:szCs w:val="84"/>
        </w:rPr>
        <w:t>团体</w:t>
      </w:r>
      <w:r>
        <w:rPr>
          <w:rFonts w:hint="eastAsia" w:ascii="黑体" w:hAnsi="黑体" w:eastAsia="黑体"/>
          <w:b w:val="0"/>
          <w:bCs w:val="0"/>
          <w:w w:val="100"/>
          <w:sz w:val="84"/>
          <w:szCs w:val="84"/>
        </w:rPr>
        <w:t>标准</w:t>
      </w:r>
    </w:p>
    <w:bookmarkEnd w:id="0"/>
    <w:p w14:paraId="1039F112">
      <w:pPr>
        <w:pStyle w:val="199"/>
        <w:framePr w:wrap="around"/>
      </w:pPr>
      <w:r>
        <w:t>T/</w:t>
      </w:r>
      <w:r>
        <w:rPr>
          <w:rFonts w:hint="eastAsia"/>
        </w:rPr>
        <w:t>GDPRXH 66</w:t>
      </w:r>
      <w:r>
        <w:rPr>
          <w:rFonts w:hAnsi="黑体"/>
        </w:rPr>
        <w:t>—</w:t>
      </w:r>
      <w:r>
        <w:rPr>
          <w:rFonts w:hint="eastAsia"/>
        </w:rPr>
        <w:t>2024</w:t>
      </w:r>
    </w:p>
    <w:p w14:paraId="468B0984">
      <w:pPr>
        <w:pStyle w:val="200"/>
        <w:framePr w:wrap="around"/>
        <w:rPr>
          <w:rFonts w:hAnsi="黑体"/>
        </w:rPr>
      </w:pPr>
      <w:r>
        <w:rPr>
          <w:rFonts w:hAnsi="黑体"/>
        </w:rPr>
        <w:t xml:space="preserve">代替T/GDPRXH </w:t>
      </w:r>
      <w:r>
        <w:rPr>
          <w:rFonts w:hint="eastAsia" w:hAnsi="黑体"/>
        </w:rPr>
        <w:t>66</w:t>
      </w:r>
      <w:r>
        <w:rPr>
          <w:rFonts w:hAnsi="黑体"/>
        </w:rPr>
        <w:t>—202</w:t>
      </w:r>
      <w:r>
        <w:rPr>
          <w:rFonts w:hint="eastAsia" w:hAnsi="黑体"/>
        </w:rPr>
        <w:t>3</w:t>
      </w:r>
    </w:p>
    <w:p w14:paraId="4F03CAFC">
      <w:pPr>
        <w:pStyle w:val="200"/>
        <w:framePr w:wrap="around"/>
        <w:rPr>
          <w:rFonts w:hAnsi="黑体"/>
        </w:rPr>
      </w:pPr>
    </w:p>
    <w:p w14:paraId="3AD6B2D9">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518DE525">
      <w:pPr>
        <w:pStyle w:val="54"/>
        <w:framePr w:w="9639" w:h="6976" w:hRule="exact" w:hSpace="0" w:vSpace="0" w:wrap="around" w:hAnchor="page" w:y="6408"/>
        <w:jc w:val="center"/>
        <w:rPr>
          <w:rFonts w:ascii="黑体" w:hAnsi="黑体" w:eastAsia="黑体"/>
          <w:b w:val="0"/>
          <w:bCs w:val="0"/>
          <w:w w:val="100"/>
        </w:rPr>
      </w:pPr>
    </w:p>
    <w:p w14:paraId="59F8F57F">
      <w:pPr>
        <w:pStyle w:val="201"/>
        <w:framePr w:h="6974" w:hRule="exact" w:wrap="around" w:x="1419" w:anchorLock="1"/>
      </w:pPr>
      <w:r>
        <w:rPr>
          <w:rFonts w:hint="eastAsia"/>
        </w:rPr>
        <w:t>潮式小食</w:t>
      </w:r>
      <w:r>
        <w:t xml:space="preserve">  </w:t>
      </w:r>
      <w:r>
        <w:rPr>
          <w:rFonts w:hint="eastAsia"/>
        </w:rPr>
        <w:t>潮州春饼</w:t>
      </w:r>
    </w:p>
    <w:p w14:paraId="29AEAE43">
      <w:pPr>
        <w:framePr w:w="9639" w:h="6974" w:hRule="exact" w:wrap="around" w:vAnchor="page" w:hAnchor="page" w:x="1419" w:y="6408" w:anchorLock="1"/>
        <w:spacing w:before="400" w:line="240" w:lineRule="atLeast"/>
        <w:jc w:val="center"/>
        <w:rPr>
          <w:rFonts w:ascii="黑体" w:hAnsi="黑体" w:eastAsia="黑体" w:cs="黑体"/>
          <w:kern w:val="0"/>
          <w:sz w:val="28"/>
          <w:szCs w:val="28"/>
        </w:rPr>
      </w:pPr>
      <w:r>
        <w:rPr>
          <w:rFonts w:hint="eastAsia" w:ascii="黑体" w:hAnsi="黑体" w:eastAsia="黑体" w:cs="黑体"/>
          <w:kern w:val="0"/>
          <w:sz w:val="28"/>
          <w:szCs w:val="28"/>
        </w:rPr>
        <w:t>Chiu Snack—Chaozhou Spring Roll</w:t>
      </w:r>
    </w:p>
    <w:p w14:paraId="35A4BB2A">
      <w:pPr>
        <w:framePr w:w="9639" w:h="6974" w:hRule="exact" w:wrap="around" w:vAnchor="page" w:hAnchor="page" w:x="1419" w:y="6408" w:anchorLock="1"/>
        <w:spacing w:line="760" w:lineRule="exact"/>
        <w:jc w:val="center"/>
        <w:rPr>
          <w:rFonts w:ascii="Times New Roman" w:hAnsi="Times New Roman" w:eastAsia="黑体"/>
          <w:kern w:val="0"/>
          <w:sz w:val="28"/>
          <w:szCs w:val="28"/>
        </w:rPr>
      </w:pPr>
    </w:p>
    <w:p w14:paraId="11A02F99">
      <w:pPr>
        <w:pStyle w:val="155"/>
        <w:framePr w:h="584" w:hRule="exact" w:hSpace="181" w:vSpace="181" w:wrap="around" w:y="14800"/>
        <w:rPr>
          <w:rFonts w:hAnsi="黑体"/>
        </w:rPr>
      </w:pPr>
      <w:r>
        <w:rPr>
          <w:rFonts w:hint="eastAsia" w:hAnsi="黑体" w:cs="黑体"/>
          <w:w w:val="100"/>
          <w:kern w:val="2"/>
          <w:sz w:val="28"/>
          <w:szCs w:val="21"/>
        </w:rPr>
        <w:t>广东烹饪协会</w:t>
      </w:r>
      <w:r>
        <w:rPr>
          <w:rFonts w:ascii="Times New Roman" w:hAnsi="Calibri" w:eastAsia="宋体"/>
          <w:w w:val="100"/>
          <w:kern w:val="2"/>
          <w:sz w:val="28"/>
          <w:szCs w:val="21"/>
        </w:rPr>
        <w:t>  </w:t>
      </w:r>
      <w:r>
        <w:rPr>
          <w:rStyle w:val="233"/>
          <w:rFonts w:hint="eastAsia" w:hAnsi="黑体"/>
          <w:kern w:val="2"/>
        </w:rPr>
        <w:t>发布</w:t>
      </w:r>
    </w:p>
    <w:p w14:paraId="32FF319C">
      <w:pPr>
        <w:pStyle w:val="197"/>
        <w:framePr w:wrap="around" w:y="14356"/>
        <w:ind w:firstLine="420"/>
      </w:pPr>
      <w:r>
        <w:rPr>
          <w:rFonts w:hint="eastAsia" w:ascii="黑体" w:hAnsi="黑体" w:cs="黑体"/>
        </w:rPr>
        <w:t>2024-10-10</w:t>
      </w:r>
      <w:r>
        <w:rPr>
          <w:rFonts w:hint="eastAsia"/>
        </w:rPr>
        <w:t>发布</w:t>
      </w:r>
    </w:p>
    <w:p w14:paraId="30F312FE">
      <w:pPr>
        <w:pStyle w:val="198"/>
        <w:framePr w:wrap="around" w:y="14356"/>
      </w:pPr>
      <w:r>
        <w:rPr>
          <w:rFonts w:hint="eastAsia" w:ascii="黑体"/>
        </w:rPr>
        <w:t>2024</w:t>
      </w:r>
      <w:r>
        <w:rPr>
          <w:rFonts w:ascii="黑体"/>
        </w:rPr>
        <w:t>-</w:t>
      </w:r>
      <w:r>
        <w:rPr>
          <w:rFonts w:hint="eastAsia" w:ascii="黑体"/>
        </w:rPr>
        <w:t>10</w:t>
      </w:r>
      <w:r>
        <w:rPr>
          <w:rFonts w:ascii="黑体"/>
        </w:rPr>
        <w:t>-</w:t>
      </w:r>
      <w:r>
        <w:rPr>
          <w:rFonts w:hint="eastAsia" w:ascii="黑体"/>
        </w:rPr>
        <w:t>10</w:t>
      </w:r>
      <w:r>
        <w:rPr>
          <w:rFonts w:hint="eastAsia"/>
        </w:rPr>
        <w:t>实施</w:t>
      </w:r>
    </w:p>
    <w:p w14:paraId="6DF0269F">
      <w:pPr>
        <w:rPr>
          <w:rFonts w:ascii="宋体" w:hAnsi="宋体"/>
          <w:sz w:val="28"/>
          <w:szCs w:val="28"/>
        </w:rPr>
      </w:pPr>
    </w:p>
    <w:p w14:paraId="4A293ABA">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pgBorders>
            <w:top w:val="none" w:sz="0" w:space="0"/>
            <w:left w:val="none" w:sz="0" w:space="0"/>
            <w:bottom w:val="none" w:sz="0" w:space="0"/>
            <w:right w:val="none" w:sz="0" w:space="0"/>
          </w:pgBorders>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1312" behindDoc="0" locked="1" layoutInCell="1" allowOverlap="1">
                <wp:simplePos x="0" y="0"/>
                <wp:positionH relativeFrom="page">
                  <wp:posOffset>1052195</wp:posOffset>
                </wp:positionH>
                <wp:positionV relativeFrom="page">
                  <wp:posOffset>9405620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82.85pt;margin-top:740.6pt;height:0pt;width:481.9pt;mso-position-horizontal-relative:page;mso-position-vertical-relative:page;z-index:251661312;mso-width-relative:page;mso-height-relative:page;" filled="f" stroked="t" coordsize="21600,21600" o:gfxdata="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cwlt9gAAAAO&#10;AQAADwAAAAAAAAABACAAAAAiAAAAZHJzL2Rvd25yZXYueG1sUEsBAhQAFAAAAAgAh07iQFkuJZjj&#10;AQAAqgMAAA4AAAAAAAAAAQAgAAAAJwEAAGRycy9lMm9Eb2MueG1sUEsFBgAAAAAGAAYAWQEAAHwF&#10;AAAAAA==&#10;">
                <v:fill on="f" focussize="0,0"/>
                <v:stroke color="#000000" joinstyle="round"/>
                <v:imagedata o:title=""/>
                <o:lock v:ext="edit" aspectratio="f"/>
                <w10:anchorlock/>
              </v:line>
            </w:pict>
          </mc:Fallback>
        </mc:AlternateContent>
      </w:r>
    </w:p>
    <w:p w14:paraId="78D3632B">
      <w:pPr>
        <w:pStyle w:val="95"/>
        <w:spacing w:after="360"/>
      </w:pPr>
      <w:bookmarkStart w:id="1" w:name="BookMark1"/>
      <w:r>
        <w:rPr>
          <w:rFonts w:hint="eastAsia"/>
          <w:spacing w:val="320"/>
        </w:rPr>
        <w:t>目</w:t>
      </w:r>
      <w:r>
        <w:rPr>
          <w:rFonts w:hint="eastAsia"/>
        </w:rPr>
        <w:t>次</w:t>
      </w:r>
    </w:p>
    <w:p w14:paraId="139CD50B">
      <w:pPr>
        <w:pStyle w:val="20"/>
        <w:tabs>
          <w:tab w:val="right" w:leader="dot" w:pos="9344"/>
        </w:tabs>
        <w:jc w:val="left"/>
        <w:rPr>
          <w:rFonts w:asciiTheme="minorHAnsi" w:hAnsiTheme="minorHAnsi" w:eastAsiaTheme="minorEastAsia" w:cstheme="minorBidi"/>
          <w:szCs w:val="22"/>
        </w:rPr>
      </w:pPr>
      <w:r>
        <w:fldChar w:fldCharType="begin"/>
      </w:r>
      <w:r>
        <w:instrText xml:space="preserve"> TOC \o "1-1" \h </w:instrText>
      </w:r>
      <w:r>
        <w:fldChar w:fldCharType="separate"/>
      </w:r>
      <w:r>
        <w:fldChar w:fldCharType="begin"/>
      </w:r>
      <w:r>
        <w:instrText xml:space="preserve"> HYPERLINK \l "_Toc85530190" </w:instrText>
      </w:r>
      <w:r>
        <w:fldChar w:fldCharType="separate"/>
      </w:r>
      <w:r>
        <w:rPr>
          <w:rFonts w:hint="eastAsia"/>
        </w:rPr>
        <w:t>前言</w:t>
      </w:r>
      <w:r>
        <w:tab/>
      </w:r>
      <w:r>
        <w:fldChar w:fldCharType="begin"/>
      </w:r>
      <w:r>
        <w:instrText xml:space="preserve"> PAGEREF _Toc85530190 \h </w:instrText>
      </w:r>
      <w:r>
        <w:fldChar w:fldCharType="separate"/>
      </w:r>
      <w:r>
        <w:t>II</w:t>
      </w:r>
      <w:r>
        <w:fldChar w:fldCharType="end"/>
      </w:r>
      <w:r>
        <w:fldChar w:fldCharType="end"/>
      </w:r>
    </w:p>
    <w:p w14:paraId="389101EC">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"_Toc85530191" </w:instrText>
      </w:r>
      <w:r>
        <w:fldChar w:fldCharType="separate"/>
      </w:r>
      <w:r>
        <w:rPr>
          <w:rFonts w:hint="eastAsia"/>
        </w:rPr>
        <w:t>引言</w:t>
      </w:r>
      <w:r>
        <w:tab/>
      </w:r>
      <w:r>
        <w:fldChar w:fldCharType="begin"/>
      </w:r>
      <w:r>
        <w:instrText xml:space="preserve"> PAGEREF _Toc85530191 \h </w:instrText>
      </w:r>
      <w:r>
        <w:fldChar w:fldCharType="separate"/>
      </w:r>
      <w:r>
        <w:t>III</w:t>
      </w:r>
      <w:r>
        <w:fldChar w:fldCharType="end"/>
      </w:r>
      <w:r>
        <w:fldChar w:fldCharType="end"/>
      </w:r>
    </w:p>
    <w:p w14:paraId="48590A37">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"_Toc85530192" </w:instrText>
      </w:r>
      <w:r>
        <w:fldChar w:fldCharType="separate"/>
      </w:r>
      <w:r>
        <w:rPr>
          <w:rStyle w:val="35"/>
        </w:rPr>
        <w:t>1</w:t>
      </w:r>
      <w:r>
        <w:rPr>
          <w:rStyle w:val="35"/>
          <w:rFonts w:hint="eastAsia"/>
        </w:rPr>
        <w:t xml:space="preserve"> 范围</w:t>
      </w:r>
      <w:r>
        <w:tab/>
      </w:r>
      <w:r>
        <w:fldChar w:fldCharType="begin"/>
      </w:r>
      <w:r>
        <w:instrText xml:space="preserve"> PAGEREF _Toc85530192 \h </w:instrText>
      </w:r>
      <w:r>
        <w:fldChar w:fldCharType="separate"/>
      </w:r>
      <w:r>
        <w:t>1</w:t>
      </w:r>
      <w:r>
        <w:fldChar w:fldCharType="end"/>
      </w:r>
      <w:r>
        <w:fldChar w:fldCharType="end"/>
      </w:r>
    </w:p>
    <w:p w14:paraId="3A197C2E">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"_Toc85530193" </w:instrText>
      </w:r>
      <w:r>
        <w:fldChar w:fldCharType="separate"/>
      </w:r>
      <w:r>
        <w:rPr>
          <w:rStyle w:val="35"/>
        </w:rPr>
        <w:t>2</w:t>
      </w:r>
      <w:r>
        <w:rPr>
          <w:rStyle w:val="35"/>
          <w:rFonts w:hint="eastAsia"/>
        </w:rPr>
        <w:t xml:space="preserve"> 规范性引用文件</w:t>
      </w:r>
      <w:r>
        <w:tab/>
      </w:r>
      <w:r>
        <w:fldChar w:fldCharType="begin"/>
      </w:r>
      <w:r>
        <w:instrText xml:space="preserve"> PAGEREF _Toc85530193 \h </w:instrText>
      </w:r>
      <w:r>
        <w:fldChar w:fldCharType="separate"/>
      </w:r>
      <w:r>
        <w:t>1</w:t>
      </w:r>
      <w:r>
        <w:fldChar w:fldCharType="end"/>
      </w:r>
      <w:r>
        <w:fldChar w:fldCharType="end"/>
      </w:r>
    </w:p>
    <w:p w14:paraId="344132C7">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"_Toc85530194" </w:instrText>
      </w:r>
      <w:r>
        <w:fldChar w:fldCharType="separate"/>
      </w:r>
      <w:r>
        <w:rPr>
          <w:rStyle w:val="35"/>
        </w:rPr>
        <w:t>3</w:t>
      </w:r>
      <w:r>
        <w:rPr>
          <w:rStyle w:val="35"/>
          <w:rFonts w:hint="eastAsia"/>
        </w:rPr>
        <w:t xml:space="preserve"> 术语和定义</w:t>
      </w:r>
      <w:r>
        <w:tab/>
      </w:r>
      <w:r>
        <w:fldChar w:fldCharType="begin"/>
      </w:r>
      <w:r>
        <w:instrText xml:space="preserve"> PAGEREF _Toc85530194 \h </w:instrText>
      </w:r>
      <w:r>
        <w:fldChar w:fldCharType="separate"/>
      </w:r>
      <w:r>
        <w:t>1</w:t>
      </w:r>
      <w:r>
        <w:fldChar w:fldCharType="end"/>
      </w:r>
      <w:r>
        <w:fldChar w:fldCharType="end"/>
      </w:r>
    </w:p>
    <w:p w14:paraId="137A494B">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"_Toc85530195" </w:instrText>
      </w:r>
      <w:r>
        <w:fldChar w:fldCharType="separate"/>
      </w:r>
      <w:r>
        <w:rPr>
          <w:rStyle w:val="35"/>
        </w:rPr>
        <w:t>4</w:t>
      </w:r>
      <w:r>
        <w:rPr>
          <w:rStyle w:val="35"/>
          <w:rFonts w:hint="eastAsia"/>
        </w:rPr>
        <w:t xml:space="preserve"> 基本要求</w:t>
      </w:r>
      <w:r>
        <w:tab/>
      </w:r>
      <w:r>
        <w:fldChar w:fldCharType="begin"/>
      </w:r>
      <w:r>
        <w:instrText xml:space="preserve"> PAGEREF _Toc85530195 \h </w:instrText>
      </w:r>
      <w:r>
        <w:fldChar w:fldCharType="separate"/>
      </w:r>
      <w:r>
        <w:t>1</w:t>
      </w:r>
      <w:r>
        <w:fldChar w:fldCharType="end"/>
      </w:r>
      <w:r>
        <w:fldChar w:fldCharType="end"/>
      </w:r>
    </w:p>
    <w:p w14:paraId="1FEC5D64">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"_Toc85530196" </w:instrText>
      </w:r>
      <w:r>
        <w:fldChar w:fldCharType="separate"/>
      </w:r>
      <w:r>
        <w:rPr>
          <w:rStyle w:val="35"/>
        </w:rPr>
        <w:t>5</w:t>
      </w:r>
      <w:r>
        <w:rPr>
          <w:rStyle w:val="35"/>
          <w:rFonts w:hint="eastAsia"/>
        </w:rPr>
        <w:t xml:space="preserve"> 烹饪工艺</w:t>
      </w:r>
      <w:r>
        <w:tab/>
      </w:r>
      <w:r>
        <w:fldChar w:fldCharType="begin"/>
      </w:r>
      <w:r>
        <w:instrText xml:space="preserve"> PAGEREF _Toc85530196 \h </w:instrText>
      </w:r>
      <w:r>
        <w:fldChar w:fldCharType="separate"/>
      </w:r>
      <w:r>
        <w:t>2</w:t>
      </w:r>
      <w:r>
        <w:fldChar w:fldCharType="end"/>
      </w:r>
      <w:r>
        <w:fldChar w:fldCharType="end"/>
      </w:r>
    </w:p>
    <w:p w14:paraId="3092E339">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"_Toc85530197" </w:instrText>
      </w:r>
      <w:r>
        <w:fldChar w:fldCharType="separate"/>
      </w:r>
      <w:r>
        <w:rPr>
          <w:rStyle w:val="35"/>
        </w:rPr>
        <w:t>6</w:t>
      </w:r>
      <w:r>
        <w:rPr>
          <w:rStyle w:val="35"/>
          <w:rFonts w:hint="eastAsia"/>
        </w:rPr>
        <w:t xml:space="preserve"> 食用</w:t>
      </w:r>
      <w:r>
        <w:tab/>
      </w:r>
      <w:r>
        <w:fldChar w:fldCharType="begin"/>
      </w:r>
      <w:r>
        <w:instrText xml:space="preserve"> PAGEREF _Toc85530197 \h </w:instrText>
      </w:r>
      <w:r>
        <w:fldChar w:fldCharType="separate"/>
      </w:r>
      <w:r>
        <w:t>4</w:t>
      </w:r>
      <w:r>
        <w:fldChar w:fldCharType="end"/>
      </w:r>
      <w:r>
        <w:fldChar w:fldCharType="end"/>
      </w:r>
    </w:p>
    <w:p w14:paraId="2F210E08">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"_Toc85530198" </w:instrText>
      </w:r>
      <w:r>
        <w:fldChar w:fldCharType="separate"/>
      </w:r>
      <w:r>
        <w:rPr>
          <w:rStyle w:val="35"/>
        </w:rPr>
        <w:t>7</w:t>
      </w:r>
      <w:r>
        <w:rPr>
          <w:rStyle w:val="35"/>
          <w:rFonts w:hint="eastAsia"/>
        </w:rPr>
        <w:t xml:space="preserve"> 特点</w:t>
      </w:r>
      <w:r>
        <w:tab/>
      </w:r>
      <w:r>
        <w:fldChar w:fldCharType="begin"/>
      </w:r>
      <w:r>
        <w:instrText xml:space="preserve"> PAGEREF _Toc85530198 \h </w:instrText>
      </w:r>
      <w:r>
        <w:fldChar w:fldCharType="separate"/>
      </w:r>
      <w:r>
        <w:t>4</w:t>
      </w:r>
      <w:r>
        <w:fldChar w:fldCharType="end"/>
      </w:r>
      <w:r>
        <w:fldChar w:fldCharType="end"/>
      </w:r>
    </w:p>
    <w:p w14:paraId="0179672F">
      <w:pPr>
        <w:pStyle w:val="20"/>
        <w:tabs>
          <w:tab w:val="right" w:leader="dot" w:pos="9344"/>
        </w:tabs>
        <w:rPr>
          <w:rFonts w:asciiTheme="minorHAnsi" w:hAnsiTheme="minorHAnsi" w:eastAsiaTheme="minorEastAsia" w:cstheme="minorBidi"/>
          <w:szCs w:val="22"/>
        </w:rPr>
      </w:pPr>
      <w:r>
        <w:fldChar w:fldCharType="begin"/>
      </w:r>
      <w:r>
        <w:instrText xml:space="preserve"> HYPERLINK \l "_Toc85530199" </w:instrText>
      </w:r>
      <w:r>
        <w:fldChar w:fldCharType="separate"/>
      </w:r>
      <w:r>
        <w:rPr>
          <w:rFonts w:hint="eastAsia"/>
        </w:rPr>
        <w:t>附录A</w:t>
      </w:r>
      <w:r>
        <w:rPr>
          <w:rStyle w:val="35"/>
          <w:rFonts w:hint="eastAsia"/>
        </w:rPr>
        <w:t>（资料性）图片</w:t>
      </w:r>
      <w:r>
        <w:tab/>
      </w:r>
      <w:r>
        <w:fldChar w:fldCharType="begin"/>
      </w:r>
      <w:r>
        <w:instrText xml:space="preserve"> PAGEREF _Toc85530199 \h </w:instrText>
      </w:r>
      <w:r>
        <w:fldChar w:fldCharType="separate"/>
      </w:r>
      <w:r>
        <w:t>5</w:t>
      </w:r>
      <w:r>
        <w:fldChar w:fldCharType="end"/>
      </w:r>
      <w:r>
        <w:fldChar w:fldCharType="end"/>
      </w:r>
    </w:p>
    <w:p w14:paraId="2B2F6C0A">
      <w:pPr>
        <w:pStyle w:val="20"/>
        <w:tabs>
          <w:tab w:val="right" w:leader="dot" w:pos="9344"/>
        </w:tabs>
        <w:rPr>
          <w:rFonts w:asciiTheme="minorHAnsi" w:hAnsiTheme="minorHAnsi" w:eastAsiaTheme="minorEastAsia" w:cstheme="minorBidi"/>
          <w:szCs w:val="22"/>
        </w:rPr>
      </w:pPr>
      <w:r>
        <w:fldChar w:fldCharType="begin"/>
      </w:r>
      <w:r>
        <w:instrText xml:space="preserve"> HYPERLINK \l "_Toc85530200" </w:instrText>
      </w:r>
      <w:r>
        <w:fldChar w:fldCharType="separate"/>
      </w:r>
      <w:r>
        <w:rPr>
          <w:rFonts w:hint="eastAsia"/>
        </w:rPr>
        <w:t>附录B</w:t>
      </w:r>
      <w:r>
        <w:rPr>
          <w:rStyle w:val="35"/>
          <w:rFonts w:hint="eastAsia"/>
        </w:rPr>
        <w:t>（资料性）常见口味及其工艺</w:t>
      </w:r>
      <w:r>
        <w:tab/>
      </w:r>
      <w:r>
        <w:fldChar w:fldCharType="begin"/>
      </w:r>
      <w:r>
        <w:instrText xml:space="preserve"> PAGEREF _Toc85530200 \h </w:instrText>
      </w:r>
      <w:r>
        <w:fldChar w:fldCharType="separate"/>
      </w:r>
      <w:r>
        <w:t>7</w:t>
      </w:r>
      <w:r>
        <w:fldChar w:fldCharType="end"/>
      </w:r>
      <w:r>
        <w:fldChar w:fldCharType="end"/>
      </w:r>
    </w:p>
    <w:p w14:paraId="2137FCBD">
      <w:pPr>
        <w:pStyle w:val="20"/>
        <w:tabs>
          <w:tab w:val="right" w:leader="dot" w:pos="9344"/>
        </w:tabs>
      </w:pPr>
      <w:r>
        <w:fldChar w:fldCharType="begin"/>
      </w:r>
      <w:r>
        <w:instrText xml:space="preserve"> HYPERLINK \l "_Toc85530201" </w:instrText>
      </w:r>
      <w:r>
        <w:fldChar w:fldCharType="separate"/>
      </w:r>
      <w:r>
        <w:rPr>
          <w:rFonts w:hint="eastAsia"/>
        </w:rPr>
        <w:t>附录C</w:t>
      </w:r>
      <w:r>
        <w:rPr>
          <w:rStyle w:val="35"/>
          <w:rFonts w:hint="eastAsia"/>
        </w:rPr>
        <w:t>（资料性）营养成分表（参考）</w:t>
      </w:r>
      <w:r>
        <w:tab/>
      </w:r>
      <w:r>
        <w:fldChar w:fldCharType="begin"/>
      </w:r>
      <w:r>
        <w:instrText xml:space="preserve"> PAGEREF _Toc85530201 \h </w:instrText>
      </w:r>
      <w:r>
        <w:fldChar w:fldCharType="separate"/>
      </w:r>
      <w:r>
        <w:t>8</w:t>
      </w:r>
      <w:r>
        <w:fldChar w:fldCharType="end"/>
      </w:r>
      <w:r>
        <w:fldChar w:fldCharType="end"/>
      </w:r>
    </w:p>
    <w:p w14:paraId="42C3EA32">
      <w:pPr>
        <w:pStyle w:val="20"/>
        <w:tabs>
          <w:tab w:val="right" w:leader="dot" w:pos="9344"/>
        </w:tabs>
      </w:pPr>
      <w:r>
        <w:fldChar w:fldCharType="begin"/>
      </w:r>
      <w:r>
        <w:instrText xml:space="preserve"> HYPERLINK \l "_Toc85530201" </w:instrText>
      </w:r>
      <w:r>
        <w:fldChar w:fldCharType="separate"/>
      </w:r>
      <w:r>
        <w:rPr>
          <w:rFonts w:hint="eastAsia"/>
        </w:rPr>
        <w:t>附录D</w:t>
      </w:r>
      <w:r>
        <w:rPr>
          <w:rStyle w:val="35"/>
          <w:rFonts w:hint="eastAsia"/>
        </w:rPr>
        <w:t>（资料性）菜品烹制操作步骤图</w:t>
      </w:r>
      <w:r>
        <w:tab/>
      </w:r>
      <w:r>
        <w:rPr>
          <w:rFonts w:hint="eastAsia"/>
        </w:rPr>
        <w:t>9</w:t>
      </w:r>
      <w:r>
        <w:rPr>
          <w:rFonts w:hint="eastAsia"/>
        </w:rPr>
        <w:fldChar w:fldCharType="end"/>
      </w:r>
    </w:p>
    <w:p w14:paraId="6CE51C95">
      <w:pPr>
        <w:pStyle w:val="20"/>
        <w:tabs>
          <w:tab w:val="right" w:leader="dot" w:pos="9344"/>
        </w:tabs>
        <w:rPr>
          <w:rFonts w:asciiTheme="minorHAnsi" w:hAnsiTheme="minorHAnsi" w:cstheme="minorBidi"/>
          <w:szCs w:val="22"/>
        </w:rPr>
      </w:pPr>
      <w:r>
        <w:fldChar w:fldCharType="begin"/>
      </w:r>
      <w:r>
        <w:instrText xml:space="preserve"> HYPERLINK \l "_Toc140741117" </w:instrText>
      </w:r>
      <w:r>
        <w:fldChar w:fldCharType="separate"/>
      </w:r>
      <w:r>
        <w:rPr>
          <w:rStyle w:val="35"/>
          <w:rFonts w:hint="eastAsia" w:hAnsi="黑体"/>
        </w:rPr>
        <w:t>参考文献</w:t>
      </w:r>
      <w:r>
        <w:tab/>
      </w:r>
      <w:r>
        <w:rPr>
          <w:rFonts w:hint="eastAsia"/>
        </w:rPr>
        <w:t>1</w:t>
      </w:r>
      <w:r>
        <w:rPr>
          <w:rFonts w:hint="eastAsia"/>
        </w:rPr>
        <w:fldChar w:fldCharType="end"/>
      </w:r>
      <w:r>
        <w:rPr>
          <w:rFonts w:hint="eastAsia"/>
        </w:rPr>
        <w:t>4</w:t>
      </w:r>
    </w:p>
    <w:p w14:paraId="736E9C6C"/>
    <w:p w14:paraId="150BF966"/>
    <w:p w14:paraId="4C1D77A4">
      <w:pPr>
        <w:pStyle w:val="95"/>
        <w:spacing w:after="360"/>
        <w:sectPr>
          <w:headerReference r:id="rId11" w:type="default"/>
          <w:footerReference r:id="rId13" w:type="default"/>
          <w:headerReference r:id="rId12"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start="1"/>
          <w:cols w:space="425" w:num="1"/>
          <w:formProt w:val="0"/>
          <w:docGrid w:linePitch="312" w:charSpace="0"/>
        </w:sectPr>
      </w:pPr>
      <w:r>
        <w:fldChar w:fldCharType="end"/>
      </w:r>
      <w:bookmarkEnd w:id="1"/>
      <w:bookmarkStart w:id="2" w:name="_Toc85530190"/>
      <w:bookmarkStart w:id="3" w:name="BookMark2"/>
    </w:p>
    <w:p w14:paraId="3F82BB5E">
      <w:pPr>
        <w:pStyle w:val="95"/>
        <w:spacing w:after="360"/>
      </w:pPr>
      <w:r>
        <w:rPr>
          <w:spacing w:val="320"/>
        </w:rPr>
        <w:t>前</w:t>
      </w:r>
      <w:r>
        <w:t>言</w:t>
      </w:r>
      <w:bookmarkEnd w:id="2"/>
    </w:p>
    <w:p w14:paraId="2D727174">
      <w:pPr>
        <w:pStyle w:val="60"/>
        <w:ind w:firstLine="420"/>
      </w:pPr>
      <w:r>
        <w:rPr>
          <w:rFonts w:hint="eastAsia"/>
        </w:rPr>
        <w:t>本文件按照GB/T 1.1—2020《标准化工作导则  第1部分：标准化文件的结构和起草规则》的规定起草。</w:t>
      </w:r>
    </w:p>
    <w:p w14:paraId="5F70CC76">
      <w:pPr>
        <w:pStyle w:val="60"/>
        <w:ind w:firstLine="420"/>
      </w:pPr>
      <w:r>
        <w:rPr>
          <w:rFonts w:hint="eastAsia"/>
        </w:rPr>
        <w:t>请注意本文件的某些内容可能涉及专利。本文件的发布机构不承担识别专利的责任。</w:t>
      </w:r>
    </w:p>
    <w:p w14:paraId="0F60A2D3">
      <w:pPr>
        <w:pStyle w:val="60"/>
        <w:ind w:firstLine="420"/>
      </w:pPr>
      <w:r>
        <w:rPr>
          <w:rFonts w:hint="eastAsia"/>
        </w:rPr>
        <w:t>本文件由广东省汕头市质量技术监督标准与编码所、广东烹饪协会、广东省餐饮服务行业协会、广东省粤菜产业发展促进会、香港群生饮食技术人员协会、澳门烹饪协会、汕头市标准化协会、汕头市餐饮业协会、潮州市烹调协会、汕尾市餐饮行业协会共同提出。</w:t>
      </w:r>
    </w:p>
    <w:p w14:paraId="727134F4">
      <w:pPr>
        <w:pStyle w:val="60"/>
        <w:ind w:firstLine="420"/>
      </w:pPr>
      <w:r>
        <w:rPr>
          <w:rFonts w:hint="eastAsia"/>
        </w:rPr>
        <w:t>本文件由广东烹饪协会归口。</w:t>
      </w:r>
    </w:p>
    <w:p w14:paraId="5D6803D9">
      <w:pPr>
        <w:pStyle w:val="60"/>
        <w:ind w:firstLine="420"/>
      </w:pPr>
      <w:r>
        <w:rPr>
          <w:rFonts w:hint="eastAsia"/>
        </w:rPr>
        <w:t>本文件起草单位：汕头市标准化协会、广东省汕头市质量技术监督标准与编码所、广东烹饪协会、广东省餐饮服务行业协会、广东省粤菜产业发展促进会、广东烹饪协会潮菜专业委员会、香港群生饮食技术人员协会、香港餐务管理协会、澳门烹饪协会、汕头市餐饮业协会、汕头职业技术学院、广东省粤东技师学院、汕头技师学院、汕头市检验检测中心、潮州市烹调协会、潮州市餐饮协会、潮州市潮州菜文化研究会、韩山师范学院、揭阳技师学院、汕尾市餐饮行业协会。</w:t>
      </w:r>
      <w:r>
        <w:t xml:space="preserve"> </w:t>
      </w:r>
    </w:p>
    <w:p w14:paraId="0E404F56">
      <w:pPr>
        <w:pStyle w:val="60"/>
        <w:ind w:firstLine="420"/>
      </w:pPr>
      <w:r>
        <w:rPr>
          <w:rFonts w:hint="eastAsia"/>
        </w:rPr>
        <w:t>本文件主要起草人：陈俊生、肖佳哲、池鲁强、赵利平、蔡煜东、洪东旭、饶毅萍、陈文修、纪瑞喜、陈少俊、詹明亮、黄武营、陈映武、谢福彬、陈育楷、陈育楷、张加扬、刘卫红、杨位醒、蔡振荣、方树光、吴依憧、蔡比琼、黄凤娇、陈文标。</w:t>
      </w:r>
    </w:p>
    <w:p w14:paraId="13396E07">
      <w:pPr>
        <w:pStyle w:val="60"/>
        <w:ind w:firstLine="420"/>
      </w:pPr>
    </w:p>
    <w:p w14:paraId="4F6823FF">
      <w:pPr>
        <w:pStyle w:val="60"/>
        <w:ind w:firstLine="420"/>
        <w:sectPr>
          <w:headerReference r:id="rId14" w:type="default"/>
          <w:footerReference r:id="rId15" w:type="default"/>
          <w:pgSz w:w="11906" w:h="16838"/>
          <w:pgMar w:top="2410" w:right="1134" w:bottom="1134" w:left="1134" w:header="1418" w:footer="1134" w:gutter="284"/>
          <w:pgBorders>
            <w:top w:val="none" w:sz="0" w:space="0"/>
            <w:left w:val="none" w:sz="0" w:space="0"/>
            <w:bottom w:val="none" w:sz="0" w:space="0"/>
            <w:right w:val="none" w:sz="0" w:space="0"/>
          </w:pgBorders>
          <w:pgNumType w:fmt="upperRoman"/>
          <w:cols w:space="425" w:num="1"/>
          <w:formProt w:val="0"/>
          <w:docGrid w:linePitch="312" w:charSpace="0"/>
        </w:sectPr>
      </w:pPr>
    </w:p>
    <w:bookmarkEnd w:id="3"/>
    <w:p w14:paraId="4A815019">
      <w:pPr>
        <w:pStyle w:val="93"/>
        <w:spacing w:after="360"/>
      </w:pPr>
      <w:bookmarkStart w:id="4" w:name="_Toc85530191"/>
      <w:bookmarkStart w:id="5" w:name="BookMark3"/>
      <w:r>
        <w:rPr>
          <w:spacing w:val="320"/>
        </w:rPr>
        <w:t>引</w:t>
      </w:r>
      <w:r>
        <w:t>言</w:t>
      </w:r>
      <w:bookmarkEnd w:id="4"/>
    </w:p>
    <w:p w14:paraId="65283589">
      <w:pPr>
        <w:pStyle w:val="60"/>
        <w:ind w:firstLine="420"/>
      </w:pPr>
      <w:r>
        <w:rPr>
          <w:rFonts w:hint="eastAsia"/>
        </w:rPr>
        <w:t>潮州春饼历史由来已久。唐代《四时宝镜》书中记载：“立春日食萝菔、春饼、生菜，号春盘。”</w:t>
      </w:r>
      <w:r>
        <w:rPr>
          <w:rFonts w:hint="eastAsia"/>
          <w:vertAlign w:val="superscript"/>
        </w:rPr>
        <w:t>1）</w:t>
      </w:r>
      <w:r>
        <w:rPr>
          <w:rFonts w:hint="eastAsia"/>
        </w:rPr>
        <w:t>可知，最早的春饼是卷着菜一起吃的。并将菜料盛在盘里，故称“春盘”。吃春饼是我国民间立春的饮食习俗，在潮汕一直较好地保留着这种中原传统的文化习俗。</w:t>
      </w:r>
    </w:p>
    <w:p w14:paraId="449F3800">
      <w:pPr>
        <w:pStyle w:val="60"/>
        <w:ind w:firstLine="420"/>
      </w:pPr>
      <w:r>
        <w:rPr>
          <w:rFonts w:hint="eastAsia"/>
        </w:rPr>
        <w:t>春饼，是潮州地区街头巷尾的传统小吃佳品，又叫潮州春卷。潮州春饼呈长枕形，色泽金黄，外酥里嫩，味浓香郁，为人称道。潮州春饼咸馅用熟的脱皮绿豆瓣加上生调辅料包卷而成；甜馅则用传统潮州甜品芋泥为馅，均有别于其他地区的馅料；成品皮酥脆，馅咸香或甜滑，是中国春卷中的佼佼者之一，也是绝佳的下午“茶配”，小孩的零食。</w:t>
      </w:r>
    </w:p>
    <w:p w14:paraId="669550A0">
      <w:pPr>
        <w:pStyle w:val="60"/>
        <w:ind w:firstLine="420"/>
      </w:pPr>
      <w:r>
        <w:rPr>
          <w:rFonts w:hint="eastAsia"/>
        </w:rPr>
        <w:t>潮州春饼的制作方法是：用精面粉制成春饼皮，脱皮绿豆瓣炊熟，加入香菇、猪肉、青蒜和鱼露等作咸馅料，或用芋泥等作为甜馅料，然后用春饼皮包上馅料，卷成长枕状，放入五、六成热的油锅里炸至金黄色即成。它以黄金通透，皮薄酥脆，味道香浓的特色而深受人们好评。</w:t>
      </w:r>
    </w:p>
    <w:p w14:paraId="6C61CB17">
      <w:pPr>
        <w:pStyle w:val="60"/>
        <w:ind w:firstLine="0" w:firstLineChars="0"/>
        <w:sectPr>
          <w:pgSz w:w="11906" w:h="16838"/>
          <w:pgMar w:top="2410" w:right="1134" w:bottom="1134" w:left="1134" w:header="1418" w:footer="1134" w:gutter="284"/>
          <w:pgBorders>
            <w:top w:val="none" w:sz="0" w:space="0"/>
            <w:left w:val="none" w:sz="0" w:space="0"/>
            <w:bottom w:val="none" w:sz="0" w:space="0"/>
            <w:right w:val="none" w:sz="0" w:space="0"/>
          </w:pgBorders>
          <w:pgNumType w:fmt="upperRoman"/>
          <w:cols w:space="425" w:num="1"/>
          <w:formProt w:val="0"/>
          <w:docGrid w:linePitch="312" w:charSpace="0"/>
        </w:sectPr>
      </w:pPr>
    </w:p>
    <w:bookmarkEnd w:id="5"/>
    <w:p w14:paraId="71685691">
      <w:pPr>
        <w:spacing w:line="20" w:lineRule="exact"/>
        <w:jc w:val="center"/>
        <w:rPr>
          <w:rFonts w:ascii="黑体" w:hAnsi="黑体" w:eastAsia="黑体"/>
          <w:sz w:val="32"/>
          <w:szCs w:val="32"/>
        </w:rPr>
      </w:pPr>
      <w:bookmarkStart w:id="6" w:name="BookMark4"/>
    </w:p>
    <w:p w14:paraId="33838C71">
      <w:pPr>
        <w:spacing w:line="20" w:lineRule="exact"/>
        <w:jc w:val="center"/>
        <w:rPr>
          <w:rFonts w:ascii="黑体" w:hAnsi="黑体" w:eastAsia="黑体"/>
          <w:sz w:val="32"/>
          <w:szCs w:val="32"/>
        </w:rPr>
      </w:pPr>
    </w:p>
    <w:sdt>
      <w:sdtPr>
        <w:tag w:val="NEW_STAND_NAME"/>
        <w:id w:val="595910757"/>
        <w:lock w:val="sdtLocked"/>
        <w:placeholder>
          <w:docPart w:val="D3B350AF77184A9CB92A0CA351F70E14"/>
        </w:placeholder>
      </w:sdtPr>
      <w:sdtContent>
        <w:p w14:paraId="02A48FCD">
          <w:pPr>
            <w:pStyle w:val="181"/>
            <w:spacing w:before="240" w:beforeLines="100" w:after="528" w:afterLines="220"/>
          </w:pPr>
          <w:bookmarkStart w:id="7" w:name="NEW_STAND_NAME"/>
          <w:r>
            <w:rPr>
              <w:rFonts w:hint="eastAsia"/>
            </w:rPr>
            <w:t>潮式小食  潮州春饼</w:t>
          </w:r>
        </w:p>
      </w:sdtContent>
    </w:sdt>
    <w:bookmarkEnd w:id="7"/>
    <w:p w14:paraId="5043E0C8">
      <w:pPr>
        <w:pStyle w:val="108"/>
        <w:spacing w:before="240" w:after="240"/>
      </w:pPr>
      <w:bookmarkStart w:id="8" w:name="_Toc26648465"/>
      <w:bookmarkStart w:id="9" w:name="_Toc17233325"/>
      <w:bookmarkStart w:id="10" w:name="_Toc85530192"/>
      <w:bookmarkStart w:id="11" w:name="_Toc26986771"/>
      <w:bookmarkStart w:id="12" w:name="_Toc26986530"/>
      <w:bookmarkStart w:id="13" w:name="_Toc26718930"/>
      <w:bookmarkStart w:id="14" w:name="_Toc24884211"/>
      <w:bookmarkStart w:id="15" w:name="_Toc17233333"/>
      <w:bookmarkStart w:id="16" w:name="_Toc24884218"/>
      <w:r>
        <w:rPr>
          <w:rFonts w:hint="eastAsia"/>
        </w:rPr>
        <w:t>范围</w:t>
      </w:r>
      <w:bookmarkEnd w:id="8"/>
      <w:bookmarkEnd w:id="9"/>
      <w:bookmarkEnd w:id="10"/>
      <w:bookmarkEnd w:id="11"/>
      <w:bookmarkEnd w:id="12"/>
      <w:bookmarkEnd w:id="13"/>
      <w:bookmarkEnd w:id="14"/>
      <w:bookmarkEnd w:id="15"/>
      <w:bookmarkEnd w:id="16"/>
    </w:p>
    <w:p w14:paraId="455CFA4A">
      <w:pPr>
        <w:pStyle w:val="60"/>
        <w:ind w:firstLine="420"/>
      </w:pPr>
      <w:bookmarkStart w:id="17" w:name="_Toc24884212"/>
      <w:bookmarkStart w:id="18" w:name="_Toc17233326"/>
      <w:bookmarkStart w:id="19" w:name="_Toc17233334"/>
      <w:bookmarkStart w:id="20" w:name="_Toc24884219"/>
      <w:bookmarkStart w:id="21" w:name="_Toc26648466"/>
      <w:r>
        <w:rPr>
          <w:rFonts w:hint="eastAsia"/>
        </w:rPr>
        <w:t>本文件规定了潮州春饼的基本要求、烹饪工艺、食用及特点。</w:t>
      </w:r>
    </w:p>
    <w:p w14:paraId="12C147FB">
      <w:pPr>
        <w:pStyle w:val="60"/>
        <w:ind w:firstLine="420"/>
      </w:pPr>
      <w:r>
        <w:rPr>
          <w:rFonts w:hint="eastAsia"/>
        </w:rPr>
        <w:t>本文件适用于潮州春饼的烹制。</w:t>
      </w:r>
    </w:p>
    <w:p w14:paraId="2B9FF54C">
      <w:pPr>
        <w:pStyle w:val="108"/>
        <w:spacing w:before="240" w:after="240"/>
      </w:pPr>
      <w:bookmarkStart w:id="22" w:name="_Toc26986772"/>
      <w:bookmarkStart w:id="23" w:name="_Toc26986531"/>
      <w:bookmarkStart w:id="24" w:name="_Toc26718931"/>
      <w:bookmarkStart w:id="25" w:name="_Toc85530193"/>
      <w:r>
        <w:rPr>
          <w:rFonts w:hint="eastAsia"/>
        </w:rPr>
        <w:t>规范性引用文件</w:t>
      </w:r>
      <w:bookmarkEnd w:id="17"/>
      <w:bookmarkEnd w:id="18"/>
      <w:bookmarkEnd w:id="19"/>
      <w:bookmarkEnd w:id="20"/>
      <w:bookmarkEnd w:id="21"/>
      <w:bookmarkEnd w:id="22"/>
      <w:bookmarkEnd w:id="23"/>
      <w:bookmarkEnd w:id="24"/>
      <w:bookmarkEnd w:id="25"/>
    </w:p>
    <w:sdt>
      <w:sdtPr>
        <w:rPr>
          <w:rFonts w:hint="eastAsia"/>
        </w:rPr>
        <w:id w:val="715848253"/>
        <w:placeholder>
          <w:docPart w:val="7C6270723E5948F984BDA15C924241E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48F4424C">
          <w:pPr>
            <w:pStyle w:val="60"/>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27A852A">
      <w:pPr>
        <w:pStyle w:val="60"/>
        <w:ind w:firstLine="420"/>
      </w:pPr>
      <w:bookmarkStart w:id="26" w:name="_Toc85530194"/>
      <w:r>
        <w:t>GB/T 317</w:t>
      </w:r>
      <w:r>
        <w:rPr>
          <w:rFonts w:hint="eastAsia"/>
        </w:rPr>
        <w:t xml:space="preserve">  白砂糖</w:t>
      </w:r>
    </w:p>
    <w:p w14:paraId="2D5E23D7">
      <w:pPr>
        <w:pStyle w:val="60"/>
        <w:ind w:firstLine="420"/>
      </w:pPr>
      <w:r>
        <w:t>GB</w:t>
      </w:r>
      <w:r>
        <w:rPr>
          <w:rFonts w:hint="eastAsia"/>
        </w:rPr>
        <w:t xml:space="preserve">/T </w:t>
      </w:r>
      <w:r>
        <w:t>1355</w:t>
      </w:r>
      <w:r>
        <w:rPr>
          <w:rFonts w:hint="eastAsia"/>
        </w:rPr>
        <w:t xml:space="preserve">  小麦粉</w:t>
      </w:r>
    </w:p>
    <w:p w14:paraId="3DE0A9D5">
      <w:pPr>
        <w:pStyle w:val="60"/>
        <w:ind w:firstLine="420"/>
        <w:rPr>
          <w:color w:val="000000"/>
          <w:szCs w:val="21"/>
        </w:rPr>
      </w:pPr>
      <w:r>
        <w:rPr>
          <w:rFonts w:hint="eastAsia"/>
          <w:color w:val="000000"/>
          <w:szCs w:val="21"/>
        </w:rPr>
        <w:t>GB 2707  食品安全国家标准鲜（冻）畜、禽产品</w:t>
      </w:r>
    </w:p>
    <w:p w14:paraId="183B08D2">
      <w:pPr>
        <w:pStyle w:val="60"/>
        <w:ind w:firstLine="420"/>
        <w:rPr>
          <w:rFonts w:ascii="Calibri" w:hAnsi="Calibri"/>
          <w:szCs w:val="21"/>
        </w:rPr>
      </w:pPr>
      <w:r>
        <w:t>GB</w:t>
      </w:r>
      <w:r>
        <w:rPr>
          <w:rFonts w:hint="eastAsia"/>
        </w:rPr>
        <w:t xml:space="preserve"> 2716  </w:t>
      </w:r>
      <w:r>
        <w:fldChar w:fldCharType="begin"/>
      </w:r>
      <w:r>
        <w:instrText xml:space="preserve"> HYPERLINK "http://standard.sist.org.cn/StdSearch/stdDetail.aspx?AppID=GB%202716-2018&amp;v=GB%202716%24" \t "_blank" </w:instrText>
      </w:r>
      <w:r>
        <w:fldChar w:fldCharType="separate"/>
      </w:r>
      <w:r>
        <w:rPr>
          <w:rFonts w:hint="eastAsia" w:ascii="Calibri" w:hAnsi="Calibri"/>
          <w:szCs w:val="21"/>
        </w:rPr>
        <w:t>食品安全国家标准 植物油</w:t>
      </w:r>
      <w:r>
        <w:rPr>
          <w:rFonts w:hint="eastAsia" w:ascii="Calibri" w:hAnsi="Calibri"/>
          <w:szCs w:val="21"/>
        </w:rPr>
        <w:fldChar w:fldCharType="end"/>
      </w:r>
    </w:p>
    <w:p w14:paraId="764C9745">
      <w:pPr>
        <w:pStyle w:val="60"/>
        <w:ind w:firstLine="420"/>
        <w:rPr>
          <w:szCs w:val="21"/>
        </w:rPr>
      </w:pPr>
      <w:r>
        <w:rPr>
          <w:rFonts w:hint="eastAsia"/>
          <w:szCs w:val="21"/>
        </w:rPr>
        <w:t>GB 2721  食品安全国家标准 食用盐</w:t>
      </w:r>
    </w:p>
    <w:p w14:paraId="60F38036">
      <w:pPr>
        <w:pStyle w:val="60"/>
        <w:ind w:firstLine="420"/>
        <w:rPr>
          <w:szCs w:val="21"/>
        </w:rPr>
      </w:pPr>
      <w:r>
        <w:rPr>
          <w:rFonts w:hint="eastAsia"/>
          <w:szCs w:val="21"/>
        </w:rPr>
        <w:t xml:space="preserve">GB 2762 食品安全国家标准 食品中污染物限量 </w:t>
      </w:r>
    </w:p>
    <w:p w14:paraId="3A2D5E36">
      <w:pPr>
        <w:pStyle w:val="60"/>
        <w:ind w:firstLine="420"/>
        <w:rPr>
          <w:szCs w:val="21"/>
        </w:rPr>
      </w:pPr>
      <w:r>
        <w:rPr>
          <w:rFonts w:hint="eastAsia"/>
          <w:szCs w:val="21"/>
        </w:rPr>
        <w:t>GB 2763 食品安全国家标准 食品中农药最大残留限量</w:t>
      </w:r>
    </w:p>
    <w:p w14:paraId="24AA7634">
      <w:pPr>
        <w:pStyle w:val="60"/>
        <w:ind w:firstLine="420"/>
      </w:pPr>
      <w:r>
        <w:rPr>
          <w:rFonts w:hint="eastAsia"/>
        </w:rPr>
        <w:t>GB 4806.1  食品安全国家标准 食品接触材料及制品通用安全要求</w:t>
      </w:r>
    </w:p>
    <w:p w14:paraId="1D842004">
      <w:pPr>
        <w:pStyle w:val="60"/>
        <w:ind w:firstLine="420"/>
      </w:pPr>
      <w:r>
        <w:rPr>
          <w:rFonts w:hint="eastAsia"/>
        </w:rPr>
        <w:t>GB 4806.9  食品安全国家标准 食品接触用金属材料及制品</w:t>
      </w:r>
    </w:p>
    <w:p w14:paraId="6BB7E9C1">
      <w:pPr>
        <w:pStyle w:val="60"/>
        <w:ind w:firstLine="420"/>
        <w:rPr>
          <w:szCs w:val="21"/>
        </w:rPr>
      </w:pPr>
      <w:r>
        <w:rPr>
          <w:szCs w:val="21"/>
        </w:rPr>
        <w:t>GB 5749</w:t>
      </w:r>
      <w:r>
        <w:rPr>
          <w:rFonts w:hint="eastAsia"/>
          <w:szCs w:val="21"/>
        </w:rPr>
        <w:t xml:space="preserve">  生活饮用水卫生标准</w:t>
      </w:r>
    </w:p>
    <w:p w14:paraId="7D7683DF">
      <w:pPr>
        <w:pStyle w:val="60"/>
        <w:ind w:firstLine="420"/>
      </w:pPr>
      <w:r>
        <w:t>GB/T 8967</w:t>
      </w:r>
      <w:r>
        <w:rPr>
          <w:rFonts w:hint="eastAsia"/>
        </w:rPr>
        <w:t xml:space="preserve">  谷氨酸钠（味精）</w:t>
      </w:r>
    </w:p>
    <w:p w14:paraId="0A8B3E54">
      <w:pPr>
        <w:pStyle w:val="60"/>
        <w:ind w:firstLine="420"/>
      </w:pPr>
      <w:r>
        <w:t>GB/T 10462</w:t>
      </w:r>
      <w:r>
        <w:rPr>
          <w:rFonts w:hint="eastAsia"/>
        </w:rPr>
        <w:t xml:space="preserve">  绿豆</w:t>
      </w:r>
    </w:p>
    <w:p w14:paraId="2A727F90">
      <w:pPr>
        <w:pStyle w:val="60"/>
        <w:ind w:firstLine="420"/>
      </w:pPr>
      <w:r>
        <w:t>GB 14884</w:t>
      </w:r>
      <w:r>
        <w:rPr>
          <w:rFonts w:hint="eastAsia"/>
        </w:rPr>
        <w:t xml:space="preserve">  食品安全国家标准 蜜饯</w:t>
      </w:r>
    </w:p>
    <w:p w14:paraId="5C7A3E21">
      <w:pPr>
        <w:pStyle w:val="60"/>
        <w:ind w:firstLine="420"/>
      </w:pPr>
      <w:r>
        <w:rPr>
          <w:rFonts w:hint="eastAsia"/>
        </w:rPr>
        <w:t>GB 14934  食品安全国家标准 消毒餐（饮）具</w:t>
      </w:r>
    </w:p>
    <w:p w14:paraId="22EA74BE">
      <w:pPr>
        <w:pStyle w:val="60"/>
        <w:ind w:firstLine="420"/>
      </w:pPr>
      <w:r>
        <w:rPr>
          <w:rFonts w:hint="eastAsia"/>
        </w:rPr>
        <w:t>GB 19295  食品安全国家标准 速冻面米与调制食品</w:t>
      </w:r>
    </w:p>
    <w:p w14:paraId="01B84AA8">
      <w:pPr>
        <w:pStyle w:val="60"/>
        <w:ind w:firstLine="420"/>
      </w:pPr>
      <w:r>
        <w:rPr>
          <w:rFonts w:hint="eastAsia"/>
        </w:rPr>
        <w:t>GB/T 30391  花椒</w:t>
      </w:r>
    </w:p>
    <w:p w14:paraId="0CD5F618">
      <w:pPr>
        <w:pStyle w:val="60"/>
        <w:ind w:firstLine="420"/>
      </w:pPr>
      <w:r>
        <w:rPr>
          <w:rFonts w:hint="eastAsia"/>
        </w:rPr>
        <w:t>GB 31654  食品安全国家标准 餐饮服务通用卫生规范</w:t>
      </w:r>
    </w:p>
    <w:p w14:paraId="150C7E65">
      <w:pPr>
        <w:pStyle w:val="60"/>
        <w:ind w:firstLine="420"/>
      </w:pPr>
      <w:r>
        <w:t>GB/T 38581</w:t>
      </w:r>
      <w:r>
        <w:rPr>
          <w:rFonts w:hint="eastAsia"/>
        </w:rPr>
        <w:t xml:space="preserve">  香菇</w:t>
      </w:r>
      <w:bookmarkEnd w:id="26"/>
      <w:bookmarkStart w:id="27" w:name="_Toc85530195"/>
    </w:p>
    <w:p w14:paraId="7E2A2FE0">
      <w:pPr>
        <w:pStyle w:val="60"/>
        <w:ind w:firstLine="420"/>
      </w:pPr>
      <w:r>
        <w:t>LS/T 3272</w:t>
      </w:r>
      <w:r>
        <w:rPr>
          <w:rFonts w:hint="eastAsia"/>
        </w:rPr>
        <w:t xml:space="preserve">  面皮</w:t>
      </w:r>
    </w:p>
    <w:p w14:paraId="750C33A6">
      <w:pPr>
        <w:pStyle w:val="60"/>
        <w:ind w:firstLine="420"/>
      </w:pPr>
      <w:r>
        <w:t>NY/T 1987</w:t>
      </w:r>
      <w:r>
        <w:rPr>
          <w:rFonts w:hint="eastAsia"/>
        </w:rPr>
        <w:t xml:space="preserve">  </w:t>
      </w:r>
      <w:r>
        <w:t>鲜切蔬菜</w:t>
      </w:r>
    </w:p>
    <w:p w14:paraId="3AC4EF25">
      <w:pPr>
        <w:pStyle w:val="60"/>
        <w:ind w:firstLine="420"/>
      </w:pPr>
      <w:r>
        <w:t>SB/T 10324</w:t>
      </w:r>
      <w:r>
        <w:rPr>
          <w:rFonts w:hint="eastAsia"/>
        </w:rPr>
        <w:t xml:space="preserve">  鱼露</w:t>
      </w:r>
    </w:p>
    <w:p w14:paraId="01E2D66D">
      <w:pPr>
        <w:pStyle w:val="60"/>
        <w:ind w:firstLine="420"/>
      </w:pPr>
      <w:r>
        <w:t>SC/T 3204</w:t>
      </w:r>
      <w:r>
        <w:rPr>
          <w:rFonts w:hint="eastAsia"/>
        </w:rPr>
        <w:t xml:space="preserve">  虾米</w:t>
      </w:r>
    </w:p>
    <w:p w14:paraId="3AB3D936">
      <w:pPr>
        <w:pStyle w:val="108"/>
        <w:spacing w:before="240" w:after="240"/>
      </w:pPr>
      <w:r>
        <w:rPr>
          <w:rFonts w:hint="eastAsia"/>
        </w:rPr>
        <w:t>术语和定义</w:t>
      </w:r>
    </w:p>
    <w:p w14:paraId="1511A63A">
      <w:pPr>
        <w:pStyle w:val="60"/>
        <w:ind w:firstLine="420"/>
      </w:pPr>
      <w:r>
        <w:rPr>
          <w:rFonts w:hint="eastAsia"/>
        </w:rPr>
        <w:t>本文件没有需要界定的术语和定义。</w:t>
      </w:r>
    </w:p>
    <w:p w14:paraId="1B1F3CB4">
      <w:pPr>
        <w:pStyle w:val="108"/>
        <w:spacing w:before="240" w:after="240"/>
      </w:pPr>
      <w:r>
        <w:rPr>
          <w:rFonts w:hint="eastAsia"/>
        </w:rPr>
        <w:t>基本要求</w:t>
      </w:r>
      <w:bookmarkEnd w:id="27"/>
    </w:p>
    <w:p w14:paraId="72954B79">
      <w:pPr>
        <w:pStyle w:val="109"/>
        <w:spacing w:before="120" w:after="120"/>
      </w:pPr>
      <w:r>
        <w:rPr>
          <w:rFonts w:hint="eastAsia"/>
        </w:rPr>
        <w:t>原料要求</w:t>
      </w:r>
    </w:p>
    <w:p w14:paraId="083F6099">
      <w:pPr>
        <w:pStyle w:val="60"/>
        <w:ind w:firstLine="420"/>
      </w:pPr>
      <w:r>
        <w:rPr>
          <w:rFonts w:hint="eastAsia"/>
        </w:rPr>
        <w:t>主料、辅料、调料应符合GB 2762和GB 2763的规定，并符合表1和表2的要求。</w:t>
      </w:r>
    </w:p>
    <w:p w14:paraId="0C7D0FA1">
      <w:pPr>
        <w:pStyle w:val="60"/>
        <w:ind w:firstLine="420"/>
      </w:pPr>
    </w:p>
    <w:p w14:paraId="1EE55D0F">
      <w:pPr>
        <w:pStyle w:val="116"/>
        <w:spacing w:before="120" w:after="120"/>
      </w:pPr>
      <w:r>
        <w:rPr>
          <w:rFonts w:hint="eastAsia"/>
        </w:rPr>
        <w:t>春饼皮原料要求</w:t>
      </w:r>
    </w:p>
    <w:tbl>
      <w:tblPr>
        <w:tblStyle w:val="30"/>
        <w:tblW w:w="944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47"/>
        <w:gridCol w:w="3150"/>
        <w:gridCol w:w="3152"/>
      </w:tblGrid>
      <w:tr w14:paraId="4029E1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tblHeader/>
          <w:jc w:val="center"/>
        </w:trPr>
        <w:tc>
          <w:tcPr>
            <w:tcW w:w="3147" w:type="dxa"/>
            <w:tcBorders>
              <w:top w:val="single" w:color="auto" w:sz="8" w:space="0"/>
              <w:bottom w:val="single" w:color="auto" w:sz="8" w:space="0"/>
            </w:tcBorders>
            <w:shd w:val="clear" w:color="auto" w:fill="auto"/>
            <w:vAlign w:val="center"/>
          </w:tcPr>
          <w:p w14:paraId="67747814">
            <w:pPr>
              <w:pStyle w:val="182"/>
              <w:spacing w:before="24" w:beforeLines="10" w:after="24" w:afterLines="10"/>
            </w:pPr>
            <w:r>
              <w:rPr>
                <w:rFonts w:hint="eastAsia"/>
              </w:rPr>
              <w:t>类型</w:t>
            </w:r>
          </w:p>
        </w:tc>
        <w:tc>
          <w:tcPr>
            <w:tcW w:w="3150" w:type="dxa"/>
            <w:tcBorders>
              <w:top w:val="single" w:color="auto" w:sz="8" w:space="0"/>
              <w:bottom w:val="single" w:color="auto" w:sz="8" w:space="0"/>
            </w:tcBorders>
            <w:shd w:val="clear" w:color="auto" w:fill="auto"/>
            <w:vAlign w:val="center"/>
          </w:tcPr>
          <w:p w14:paraId="2B8AA6F2">
            <w:pPr>
              <w:pStyle w:val="182"/>
              <w:spacing w:before="24" w:beforeLines="10" w:after="24" w:afterLines="10"/>
            </w:pPr>
            <w:r>
              <w:rPr>
                <w:rFonts w:hint="eastAsia"/>
              </w:rPr>
              <w:t>名称</w:t>
            </w:r>
          </w:p>
        </w:tc>
        <w:tc>
          <w:tcPr>
            <w:tcW w:w="3152" w:type="dxa"/>
            <w:tcBorders>
              <w:top w:val="single" w:color="auto" w:sz="8" w:space="0"/>
              <w:bottom w:val="single" w:color="auto" w:sz="8" w:space="0"/>
            </w:tcBorders>
            <w:shd w:val="clear" w:color="auto" w:fill="auto"/>
            <w:vAlign w:val="center"/>
          </w:tcPr>
          <w:p w14:paraId="4131AD00">
            <w:pPr>
              <w:pStyle w:val="182"/>
              <w:spacing w:before="24" w:beforeLines="10" w:after="24" w:afterLines="10"/>
            </w:pPr>
            <w:r>
              <w:t>要求</w:t>
            </w:r>
          </w:p>
        </w:tc>
      </w:tr>
      <w:tr w14:paraId="2D7BD7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47" w:type="dxa"/>
            <w:tcBorders>
              <w:top w:val="single" w:color="auto" w:sz="8" w:space="0"/>
            </w:tcBorders>
            <w:shd w:val="clear" w:color="auto" w:fill="auto"/>
            <w:vAlign w:val="center"/>
          </w:tcPr>
          <w:p w14:paraId="6B8DA607">
            <w:pPr>
              <w:pStyle w:val="182"/>
              <w:spacing w:before="24" w:beforeLines="10" w:after="24" w:afterLines="10"/>
            </w:pPr>
            <w:r>
              <w:t>主料</w:t>
            </w:r>
          </w:p>
        </w:tc>
        <w:tc>
          <w:tcPr>
            <w:tcW w:w="3150" w:type="dxa"/>
            <w:tcBorders>
              <w:top w:val="single" w:color="auto" w:sz="8" w:space="0"/>
            </w:tcBorders>
            <w:shd w:val="clear" w:color="auto" w:fill="auto"/>
            <w:vAlign w:val="center"/>
          </w:tcPr>
          <w:p w14:paraId="66591F0A">
            <w:pPr>
              <w:pStyle w:val="182"/>
              <w:spacing w:before="24" w:beforeLines="10" w:after="24" w:afterLines="10"/>
            </w:pPr>
            <w:r>
              <w:rPr>
                <w:rFonts w:hint="eastAsia"/>
              </w:rPr>
              <w:t>面粉</w:t>
            </w:r>
          </w:p>
        </w:tc>
        <w:tc>
          <w:tcPr>
            <w:tcW w:w="3152" w:type="dxa"/>
            <w:tcBorders>
              <w:top w:val="single" w:color="auto" w:sz="8" w:space="0"/>
            </w:tcBorders>
            <w:shd w:val="clear" w:color="auto" w:fill="auto"/>
            <w:vAlign w:val="center"/>
          </w:tcPr>
          <w:p w14:paraId="57164658">
            <w:pPr>
              <w:pStyle w:val="182"/>
              <w:spacing w:before="24" w:beforeLines="10" w:after="24" w:afterLines="10"/>
            </w:pPr>
            <w:r>
              <w:rPr>
                <w:rFonts w:hint="eastAsia"/>
              </w:rPr>
              <w:t> </w:t>
            </w:r>
            <w:r>
              <w:t>GB</w:t>
            </w:r>
            <w:r>
              <w:rPr>
                <w:rFonts w:hint="eastAsia"/>
              </w:rPr>
              <w:t xml:space="preserve">/T </w:t>
            </w:r>
            <w:r>
              <w:t>1355</w:t>
            </w:r>
          </w:p>
        </w:tc>
      </w:tr>
      <w:tr w14:paraId="79B535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47" w:type="dxa"/>
            <w:shd w:val="clear" w:color="auto" w:fill="auto"/>
            <w:vAlign w:val="center"/>
          </w:tcPr>
          <w:p w14:paraId="30DF4362">
            <w:pPr>
              <w:pStyle w:val="182"/>
              <w:spacing w:before="24" w:beforeLines="10" w:after="24" w:afterLines="10"/>
            </w:pPr>
            <w:r>
              <w:t>辅料</w:t>
            </w:r>
          </w:p>
        </w:tc>
        <w:tc>
          <w:tcPr>
            <w:tcW w:w="3150" w:type="dxa"/>
            <w:shd w:val="clear" w:color="auto" w:fill="auto"/>
            <w:vAlign w:val="center"/>
          </w:tcPr>
          <w:p w14:paraId="320CEF9A">
            <w:pPr>
              <w:pStyle w:val="182"/>
              <w:spacing w:before="24" w:beforeLines="10" w:after="24" w:afterLines="10"/>
            </w:pPr>
            <w:r>
              <w:rPr>
                <w:rFonts w:hint="eastAsia"/>
              </w:rPr>
              <w:t>饮用水</w:t>
            </w:r>
          </w:p>
        </w:tc>
        <w:tc>
          <w:tcPr>
            <w:tcW w:w="3152" w:type="dxa"/>
            <w:shd w:val="clear" w:color="auto" w:fill="auto"/>
            <w:vAlign w:val="center"/>
          </w:tcPr>
          <w:p w14:paraId="697F1AB5">
            <w:pPr>
              <w:pStyle w:val="182"/>
              <w:spacing w:before="24" w:beforeLines="10" w:after="24" w:afterLines="10"/>
            </w:pPr>
            <w:r>
              <w:rPr>
                <w:rFonts w:hint="eastAsia"/>
              </w:rPr>
              <w:t>GB 5749</w:t>
            </w:r>
          </w:p>
        </w:tc>
      </w:tr>
      <w:tr w14:paraId="0D768B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47" w:type="dxa"/>
            <w:vMerge w:val="restart"/>
            <w:shd w:val="clear" w:color="auto" w:fill="auto"/>
            <w:vAlign w:val="center"/>
          </w:tcPr>
          <w:p w14:paraId="6D133CAB">
            <w:pPr>
              <w:pStyle w:val="182"/>
              <w:spacing w:before="24" w:beforeLines="10" w:after="24" w:afterLines="10"/>
            </w:pPr>
            <w:r>
              <w:t>调料</w:t>
            </w:r>
          </w:p>
        </w:tc>
        <w:tc>
          <w:tcPr>
            <w:tcW w:w="3150" w:type="dxa"/>
            <w:shd w:val="clear" w:color="auto" w:fill="auto"/>
            <w:vAlign w:val="center"/>
          </w:tcPr>
          <w:p w14:paraId="4E581671">
            <w:pPr>
              <w:pStyle w:val="182"/>
              <w:spacing w:before="24" w:beforeLines="10" w:after="24" w:afterLines="10"/>
            </w:pPr>
            <w:r>
              <w:rPr>
                <w:rFonts w:hint="eastAsia"/>
              </w:rPr>
              <w:t>食用盐</w:t>
            </w:r>
          </w:p>
        </w:tc>
        <w:tc>
          <w:tcPr>
            <w:tcW w:w="3152" w:type="dxa"/>
            <w:shd w:val="clear" w:color="auto" w:fill="auto"/>
            <w:vAlign w:val="center"/>
          </w:tcPr>
          <w:p w14:paraId="1ABE1007">
            <w:pPr>
              <w:pStyle w:val="182"/>
              <w:spacing w:before="24" w:beforeLines="10" w:after="24" w:afterLines="10"/>
            </w:pPr>
            <w:r>
              <w:rPr>
                <w:rFonts w:hint="eastAsia"/>
              </w:rPr>
              <w:t>GB 2721</w:t>
            </w:r>
          </w:p>
        </w:tc>
      </w:tr>
      <w:tr w14:paraId="69AE1F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47" w:type="dxa"/>
            <w:vMerge w:val="continue"/>
            <w:shd w:val="clear" w:color="auto" w:fill="auto"/>
            <w:vAlign w:val="center"/>
          </w:tcPr>
          <w:p w14:paraId="6893F237">
            <w:pPr>
              <w:pStyle w:val="182"/>
              <w:spacing w:before="24" w:beforeLines="10" w:after="24" w:afterLines="10"/>
            </w:pPr>
          </w:p>
        </w:tc>
        <w:tc>
          <w:tcPr>
            <w:tcW w:w="3150" w:type="dxa"/>
            <w:shd w:val="clear" w:color="auto" w:fill="auto"/>
            <w:vAlign w:val="center"/>
          </w:tcPr>
          <w:p w14:paraId="6270427C">
            <w:pPr>
              <w:pStyle w:val="182"/>
              <w:spacing w:before="24" w:beforeLines="10" w:after="24" w:afterLines="10"/>
            </w:pPr>
            <w:r>
              <w:rPr>
                <w:rFonts w:hint="eastAsia"/>
              </w:rPr>
              <w:t>食用油</w:t>
            </w:r>
          </w:p>
        </w:tc>
        <w:tc>
          <w:tcPr>
            <w:tcW w:w="3152" w:type="dxa"/>
            <w:shd w:val="clear" w:color="auto" w:fill="auto"/>
            <w:vAlign w:val="center"/>
          </w:tcPr>
          <w:p w14:paraId="13CC4F1C">
            <w:pPr>
              <w:pStyle w:val="182"/>
              <w:spacing w:before="24" w:beforeLines="10" w:after="24" w:afterLines="10"/>
            </w:pPr>
            <w:r>
              <w:t>GB 2716</w:t>
            </w:r>
          </w:p>
        </w:tc>
      </w:tr>
    </w:tbl>
    <w:p w14:paraId="480DF702">
      <w:pPr>
        <w:pStyle w:val="116"/>
        <w:spacing w:before="120" w:after="120"/>
      </w:pPr>
      <w:r>
        <w:rPr>
          <w:rFonts w:hint="eastAsia"/>
        </w:rPr>
        <w:t>春饼原料要求</w:t>
      </w:r>
    </w:p>
    <w:tbl>
      <w:tblPr>
        <w:tblStyle w:val="30"/>
        <w:tblW w:w="950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66"/>
        <w:gridCol w:w="3168"/>
        <w:gridCol w:w="3171"/>
      </w:tblGrid>
      <w:tr w14:paraId="09C2E8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66" w:type="dxa"/>
            <w:tcBorders>
              <w:top w:val="single" w:color="auto" w:sz="8" w:space="0"/>
              <w:bottom w:val="single" w:color="auto" w:sz="8" w:space="0"/>
            </w:tcBorders>
            <w:shd w:val="clear" w:color="auto" w:fill="auto"/>
            <w:vAlign w:val="center"/>
          </w:tcPr>
          <w:p w14:paraId="3DF1BE00">
            <w:pPr>
              <w:pStyle w:val="182"/>
              <w:spacing w:before="24" w:beforeLines="10" w:after="24" w:afterLines="10"/>
            </w:pPr>
            <w:r>
              <w:rPr>
                <w:rFonts w:hint="eastAsia"/>
              </w:rPr>
              <w:t>类型</w:t>
            </w:r>
          </w:p>
        </w:tc>
        <w:tc>
          <w:tcPr>
            <w:tcW w:w="3168" w:type="dxa"/>
            <w:tcBorders>
              <w:top w:val="single" w:color="auto" w:sz="8" w:space="0"/>
              <w:bottom w:val="single" w:color="auto" w:sz="8" w:space="0"/>
            </w:tcBorders>
            <w:shd w:val="clear" w:color="auto" w:fill="auto"/>
            <w:vAlign w:val="center"/>
          </w:tcPr>
          <w:p w14:paraId="7362B717">
            <w:pPr>
              <w:pStyle w:val="182"/>
              <w:spacing w:before="24" w:beforeLines="10" w:after="24" w:afterLines="10"/>
            </w:pPr>
            <w:r>
              <w:rPr>
                <w:rFonts w:hint="eastAsia"/>
              </w:rPr>
              <w:t>名称</w:t>
            </w:r>
          </w:p>
        </w:tc>
        <w:tc>
          <w:tcPr>
            <w:tcW w:w="3171" w:type="dxa"/>
            <w:tcBorders>
              <w:top w:val="single" w:color="auto" w:sz="8" w:space="0"/>
              <w:bottom w:val="single" w:color="auto" w:sz="8" w:space="0"/>
            </w:tcBorders>
            <w:shd w:val="clear" w:color="auto" w:fill="auto"/>
            <w:vAlign w:val="center"/>
          </w:tcPr>
          <w:p w14:paraId="479CD324">
            <w:pPr>
              <w:pStyle w:val="182"/>
              <w:spacing w:before="24" w:beforeLines="10" w:after="24" w:afterLines="10"/>
            </w:pPr>
            <w:r>
              <w:t>要求</w:t>
            </w:r>
          </w:p>
        </w:tc>
      </w:tr>
      <w:tr w14:paraId="5C6C71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restart"/>
            <w:tcBorders>
              <w:top w:val="single" w:color="auto" w:sz="8" w:space="0"/>
            </w:tcBorders>
            <w:shd w:val="clear" w:color="auto" w:fill="auto"/>
            <w:vAlign w:val="center"/>
          </w:tcPr>
          <w:p w14:paraId="74589A5D">
            <w:pPr>
              <w:pStyle w:val="182"/>
              <w:spacing w:before="24" w:beforeLines="10" w:after="24" w:afterLines="10"/>
            </w:pPr>
            <w:r>
              <w:t>主料</w:t>
            </w:r>
          </w:p>
        </w:tc>
        <w:tc>
          <w:tcPr>
            <w:tcW w:w="3168" w:type="dxa"/>
            <w:tcBorders>
              <w:top w:val="single" w:color="auto" w:sz="8" w:space="0"/>
              <w:bottom w:val="single" w:color="auto" w:sz="4" w:space="0"/>
            </w:tcBorders>
            <w:shd w:val="clear" w:color="auto" w:fill="auto"/>
            <w:vAlign w:val="center"/>
          </w:tcPr>
          <w:p w14:paraId="57E9A144">
            <w:pPr>
              <w:pStyle w:val="182"/>
              <w:spacing w:before="24" w:beforeLines="10" w:after="24" w:afterLines="10"/>
            </w:pPr>
            <w:r>
              <w:rPr>
                <w:rFonts w:hint="eastAsia"/>
              </w:rPr>
              <w:t>春饼皮</w:t>
            </w:r>
          </w:p>
        </w:tc>
        <w:tc>
          <w:tcPr>
            <w:tcW w:w="3171" w:type="dxa"/>
            <w:tcBorders>
              <w:top w:val="single" w:color="auto" w:sz="8" w:space="0"/>
              <w:bottom w:val="single" w:color="auto" w:sz="4" w:space="0"/>
            </w:tcBorders>
            <w:shd w:val="clear" w:color="auto" w:fill="auto"/>
            <w:vAlign w:val="center"/>
          </w:tcPr>
          <w:p w14:paraId="1EB5404E">
            <w:pPr>
              <w:pStyle w:val="182"/>
              <w:spacing w:before="24" w:beforeLines="10" w:after="24" w:afterLines="10"/>
            </w:pPr>
            <w:bookmarkStart w:id="28" w:name="OLE_LINK2"/>
            <w:bookmarkStart w:id="29" w:name="OLE_LINK1"/>
            <w:r>
              <w:rPr>
                <w:rFonts w:hint="eastAsia"/>
              </w:rPr>
              <w:t>LS/T 3272</w:t>
            </w:r>
            <w:bookmarkEnd w:id="28"/>
            <w:bookmarkEnd w:id="29"/>
          </w:p>
        </w:tc>
      </w:tr>
      <w:tr w14:paraId="559D52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62" w:hRule="atLeast"/>
          <w:jc w:val="center"/>
        </w:trPr>
        <w:tc>
          <w:tcPr>
            <w:tcW w:w="3166" w:type="dxa"/>
            <w:vMerge w:val="continue"/>
            <w:shd w:val="clear" w:color="auto" w:fill="auto"/>
            <w:vAlign w:val="center"/>
          </w:tcPr>
          <w:p w14:paraId="77D335CA">
            <w:pPr>
              <w:pStyle w:val="182"/>
              <w:spacing w:before="24" w:beforeLines="10" w:after="24" w:afterLines="10"/>
            </w:pPr>
          </w:p>
        </w:tc>
        <w:tc>
          <w:tcPr>
            <w:tcW w:w="3168" w:type="dxa"/>
            <w:tcBorders>
              <w:top w:val="single" w:color="auto" w:sz="4" w:space="0"/>
              <w:bottom w:val="single" w:color="auto" w:sz="4" w:space="0"/>
            </w:tcBorders>
            <w:shd w:val="clear" w:color="auto" w:fill="auto"/>
            <w:vAlign w:val="center"/>
          </w:tcPr>
          <w:p w14:paraId="5BB38E75">
            <w:pPr>
              <w:pStyle w:val="182"/>
              <w:spacing w:before="24" w:beforeLines="10" w:after="24" w:afterLines="10"/>
            </w:pPr>
            <w:r>
              <w:rPr>
                <w:rFonts w:hint="eastAsia"/>
              </w:rPr>
              <w:t>甜芋泥</w:t>
            </w:r>
          </w:p>
        </w:tc>
        <w:tc>
          <w:tcPr>
            <w:tcW w:w="3171" w:type="dxa"/>
            <w:tcBorders>
              <w:top w:val="single" w:color="auto" w:sz="4" w:space="0"/>
              <w:bottom w:val="single" w:color="auto" w:sz="4" w:space="0"/>
              <w:right w:val="single" w:color="auto" w:sz="4" w:space="0"/>
            </w:tcBorders>
            <w:shd w:val="clear" w:color="auto" w:fill="auto"/>
            <w:vAlign w:val="center"/>
          </w:tcPr>
          <w:p w14:paraId="5657F202">
            <w:pPr>
              <w:pStyle w:val="182"/>
              <w:spacing w:before="24" w:beforeLines="10" w:after="24" w:afterLines="10"/>
            </w:pPr>
            <w:bookmarkStart w:id="30" w:name="OLE_LINK3"/>
            <w:bookmarkStart w:id="31" w:name="OLE_LINK4"/>
            <w:r>
              <w:rPr>
                <w:rFonts w:hint="eastAsia"/>
              </w:rPr>
              <w:t>GB 19295</w:t>
            </w:r>
            <w:bookmarkEnd w:id="30"/>
            <w:bookmarkEnd w:id="31"/>
          </w:p>
        </w:tc>
      </w:tr>
      <w:tr w14:paraId="710F7B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72CE99C7">
            <w:pPr>
              <w:pStyle w:val="182"/>
              <w:spacing w:before="24" w:beforeLines="10" w:after="24" w:afterLines="10"/>
            </w:pPr>
          </w:p>
        </w:tc>
        <w:tc>
          <w:tcPr>
            <w:tcW w:w="3168" w:type="dxa"/>
            <w:tcBorders>
              <w:top w:val="single" w:color="auto" w:sz="4" w:space="0"/>
              <w:bottom w:val="single" w:color="auto" w:sz="4" w:space="0"/>
            </w:tcBorders>
            <w:shd w:val="clear" w:color="auto" w:fill="auto"/>
            <w:vAlign w:val="center"/>
          </w:tcPr>
          <w:p w14:paraId="1E3E9962">
            <w:pPr>
              <w:pStyle w:val="182"/>
              <w:spacing w:before="24" w:beforeLines="10" w:after="24" w:afterLines="10"/>
            </w:pPr>
            <w:r>
              <w:rPr>
                <w:rFonts w:hint="eastAsia"/>
              </w:rPr>
              <w:t>脱皮绿豆瓣</w:t>
            </w:r>
          </w:p>
        </w:tc>
        <w:tc>
          <w:tcPr>
            <w:tcW w:w="3171" w:type="dxa"/>
            <w:tcBorders>
              <w:top w:val="single" w:color="auto" w:sz="4" w:space="0"/>
              <w:bottom w:val="single" w:color="auto" w:sz="4" w:space="0"/>
              <w:right w:val="single" w:color="auto" w:sz="4" w:space="0"/>
            </w:tcBorders>
            <w:shd w:val="clear" w:color="auto" w:fill="auto"/>
            <w:vAlign w:val="center"/>
          </w:tcPr>
          <w:p w14:paraId="141C8B85">
            <w:pPr>
              <w:pStyle w:val="182"/>
              <w:spacing w:before="24" w:beforeLines="10" w:after="24" w:afterLines="10"/>
            </w:pPr>
            <w:r>
              <w:rPr>
                <w:rFonts w:hint="eastAsia"/>
              </w:rPr>
              <w:t>GB/T 10462</w:t>
            </w:r>
          </w:p>
        </w:tc>
      </w:tr>
      <w:tr w14:paraId="79F664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4E22AE99">
            <w:pPr>
              <w:pStyle w:val="182"/>
              <w:spacing w:before="24" w:beforeLines="10" w:after="24" w:afterLines="10"/>
            </w:pPr>
          </w:p>
        </w:tc>
        <w:tc>
          <w:tcPr>
            <w:tcW w:w="3168" w:type="dxa"/>
            <w:tcBorders>
              <w:top w:val="single" w:color="auto" w:sz="4" w:space="0"/>
              <w:bottom w:val="single" w:color="auto" w:sz="4" w:space="0"/>
            </w:tcBorders>
            <w:shd w:val="clear" w:color="auto" w:fill="auto"/>
            <w:vAlign w:val="center"/>
          </w:tcPr>
          <w:p w14:paraId="04EC1D7B">
            <w:pPr>
              <w:pStyle w:val="182"/>
              <w:spacing w:before="24" w:beforeLines="10" w:after="24" w:afterLines="10"/>
            </w:pPr>
            <w:r>
              <w:rPr>
                <w:rFonts w:hint="eastAsia"/>
              </w:rPr>
              <w:t>猪五花肉</w:t>
            </w:r>
          </w:p>
        </w:tc>
        <w:tc>
          <w:tcPr>
            <w:tcW w:w="3171" w:type="dxa"/>
            <w:tcBorders>
              <w:top w:val="single" w:color="auto" w:sz="4" w:space="0"/>
              <w:bottom w:val="single" w:color="auto" w:sz="4" w:space="0"/>
            </w:tcBorders>
            <w:shd w:val="clear" w:color="auto" w:fill="auto"/>
            <w:vAlign w:val="center"/>
          </w:tcPr>
          <w:p w14:paraId="678828BB">
            <w:pPr>
              <w:pStyle w:val="182"/>
              <w:spacing w:before="24" w:beforeLines="10" w:after="24" w:afterLines="10"/>
            </w:pPr>
            <w:r>
              <w:rPr>
                <w:rFonts w:hint="eastAsia"/>
              </w:rPr>
              <w:t>GB 2707</w:t>
            </w:r>
          </w:p>
        </w:tc>
      </w:tr>
      <w:tr w14:paraId="1D1AAB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restart"/>
            <w:shd w:val="clear" w:color="auto" w:fill="auto"/>
            <w:vAlign w:val="center"/>
          </w:tcPr>
          <w:p w14:paraId="38E68CBD">
            <w:pPr>
              <w:pStyle w:val="182"/>
              <w:spacing w:before="24" w:beforeLines="10" w:after="24" w:afterLines="10"/>
            </w:pPr>
            <w:r>
              <w:t>辅料</w:t>
            </w:r>
          </w:p>
        </w:tc>
        <w:tc>
          <w:tcPr>
            <w:tcW w:w="3168" w:type="dxa"/>
            <w:shd w:val="clear" w:color="auto" w:fill="auto"/>
            <w:vAlign w:val="center"/>
          </w:tcPr>
          <w:p w14:paraId="2F76387F">
            <w:pPr>
              <w:pStyle w:val="182"/>
              <w:spacing w:before="24" w:beforeLines="10" w:after="24" w:afterLines="10"/>
            </w:pPr>
            <w:r>
              <w:rPr>
                <w:rFonts w:hint="eastAsia"/>
              </w:rPr>
              <w:t>食用油</w:t>
            </w:r>
          </w:p>
        </w:tc>
        <w:tc>
          <w:tcPr>
            <w:tcW w:w="3171" w:type="dxa"/>
            <w:shd w:val="clear" w:color="auto" w:fill="auto"/>
            <w:vAlign w:val="center"/>
          </w:tcPr>
          <w:p w14:paraId="766D962B">
            <w:pPr>
              <w:pStyle w:val="182"/>
              <w:spacing w:before="24" w:beforeLines="10" w:after="24" w:afterLines="10"/>
            </w:pPr>
            <w:r>
              <w:t>GB 2716</w:t>
            </w:r>
          </w:p>
        </w:tc>
      </w:tr>
      <w:tr w14:paraId="3E7FBD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7BA2383A">
            <w:pPr>
              <w:pStyle w:val="182"/>
              <w:spacing w:before="24" w:beforeLines="10" w:after="24" w:afterLines="10"/>
            </w:pPr>
          </w:p>
        </w:tc>
        <w:tc>
          <w:tcPr>
            <w:tcW w:w="3168" w:type="dxa"/>
            <w:shd w:val="clear" w:color="auto" w:fill="auto"/>
            <w:vAlign w:val="center"/>
          </w:tcPr>
          <w:p w14:paraId="06F7426F">
            <w:pPr>
              <w:pStyle w:val="182"/>
              <w:spacing w:before="24" w:beforeLines="10" w:after="24" w:afterLines="10"/>
            </w:pPr>
            <w:r>
              <w:rPr>
                <w:rFonts w:hint="eastAsia"/>
              </w:rPr>
              <w:t>饮用水</w:t>
            </w:r>
          </w:p>
        </w:tc>
        <w:tc>
          <w:tcPr>
            <w:tcW w:w="3171" w:type="dxa"/>
            <w:shd w:val="clear" w:color="auto" w:fill="auto"/>
            <w:vAlign w:val="center"/>
          </w:tcPr>
          <w:p w14:paraId="37932807">
            <w:pPr>
              <w:pStyle w:val="182"/>
              <w:spacing w:before="24" w:beforeLines="10" w:after="24" w:afterLines="10"/>
            </w:pPr>
            <w:r>
              <w:rPr>
                <w:rFonts w:hint="eastAsia"/>
              </w:rPr>
              <w:t>GB 5749</w:t>
            </w:r>
          </w:p>
        </w:tc>
      </w:tr>
      <w:tr w14:paraId="4092AF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15E6496A">
            <w:pPr>
              <w:pStyle w:val="182"/>
              <w:spacing w:before="24" w:beforeLines="10" w:after="24" w:afterLines="10"/>
            </w:pPr>
          </w:p>
        </w:tc>
        <w:tc>
          <w:tcPr>
            <w:tcW w:w="3168" w:type="dxa"/>
            <w:shd w:val="clear" w:color="auto" w:fill="auto"/>
            <w:vAlign w:val="center"/>
          </w:tcPr>
          <w:p w14:paraId="4D749E5F">
            <w:pPr>
              <w:pStyle w:val="182"/>
              <w:spacing w:before="24" w:beforeLines="10" w:after="24" w:afterLines="10"/>
            </w:pPr>
            <w:r>
              <w:rPr>
                <w:rFonts w:hint="eastAsia"/>
              </w:rPr>
              <w:t>蒜苗</w:t>
            </w:r>
          </w:p>
        </w:tc>
        <w:tc>
          <w:tcPr>
            <w:tcW w:w="3171" w:type="dxa"/>
            <w:shd w:val="clear" w:color="auto" w:fill="auto"/>
            <w:vAlign w:val="center"/>
          </w:tcPr>
          <w:p w14:paraId="5DECA629">
            <w:pPr>
              <w:pStyle w:val="182"/>
              <w:spacing w:before="24" w:beforeLines="10" w:after="24" w:afterLines="10"/>
            </w:pPr>
            <w:r>
              <w:rPr>
                <w:rFonts w:hint="eastAsia"/>
              </w:rPr>
              <w:t>NY/T 1987</w:t>
            </w:r>
          </w:p>
        </w:tc>
      </w:tr>
      <w:tr w14:paraId="2E1CC9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1672BDF2">
            <w:pPr>
              <w:pStyle w:val="182"/>
              <w:spacing w:before="24" w:beforeLines="10" w:after="24" w:afterLines="10"/>
            </w:pPr>
          </w:p>
        </w:tc>
        <w:tc>
          <w:tcPr>
            <w:tcW w:w="3168" w:type="dxa"/>
            <w:shd w:val="clear" w:color="auto" w:fill="auto"/>
            <w:vAlign w:val="center"/>
          </w:tcPr>
          <w:p w14:paraId="5B4F5160">
            <w:pPr>
              <w:pStyle w:val="182"/>
              <w:spacing w:before="24" w:beforeLines="10" w:after="24" w:afterLines="10"/>
            </w:pPr>
            <w:r>
              <w:rPr>
                <w:rFonts w:hint="eastAsia"/>
              </w:rPr>
              <w:t>虾米</w:t>
            </w:r>
          </w:p>
        </w:tc>
        <w:tc>
          <w:tcPr>
            <w:tcW w:w="3171" w:type="dxa"/>
            <w:shd w:val="clear" w:color="auto" w:fill="auto"/>
            <w:vAlign w:val="center"/>
          </w:tcPr>
          <w:p w14:paraId="1EFFAE97">
            <w:pPr>
              <w:pStyle w:val="182"/>
              <w:spacing w:before="24" w:beforeLines="10" w:after="24" w:afterLines="10"/>
            </w:pPr>
            <w:r>
              <w:rPr>
                <w:rFonts w:hint="eastAsia"/>
              </w:rPr>
              <w:t>SC/T 3204</w:t>
            </w:r>
          </w:p>
        </w:tc>
      </w:tr>
      <w:tr w14:paraId="0E3E68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6B4A821D">
            <w:pPr>
              <w:pStyle w:val="182"/>
              <w:spacing w:before="24" w:beforeLines="10" w:after="24" w:afterLines="10"/>
            </w:pPr>
          </w:p>
        </w:tc>
        <w:tc>
          <w:tcPr>
            <w:tcW w:w="3168" w:type="dxa"/>
            <w:shd w:val="clear" w:color="auto" w:fill="auto"/>
            <w:vAlign w:val="center"/>
          </w:tcPr>
          <w:p w14:paraId="36E9767A">
            <w:pPr>
              <w:pStyle w:val="182"/>
              <w:spacing w:before="24" w:beforeLines="10" w:after="24" w:afterLines="10"/>
            </w:pPr>
            <w:r>
              <w:rPr>
                <w:rFonts w:hint="eastAsia"/>
              </w:rPr>
              <w:t>面粉</w:t>
            </w:r>
          </w:p>
        </w:tc>
        <w:tc>
          <w:tcPr>
            <w:tcW w:w="3171" w:type="dxa"/>
            <w:shd w:val="clear" w:color="auto" w:fill="auto"/>
            <w:vAlign w:val="center"/>
          </w:tcPr>
          <w:p w14:paraId="1090ECEC">
            <w:pPr>
              <w:pStyle w:val="182"/>
              <w:spacing w:before="24" w:beforeLines="10" w:after="24" w:afterLines="10"/>
            </w:pPr>
            <w:r>
              <w:rPr>
                <w:rFonts w:hint="eastAsia"/>
              </w:rPr>
              <w:t> </w:t>
            </w:r>
            <w:r>
              <w:t>GB</w:t>
            </w:r>
            <w:r>
              <w:rPr>
                <w:rFonts w:hint="eastAsia"/>
              </w:rPr>
              <w:t xml:space="preserve">/T </w:t>
            </w:r>
            <w:r>
              <w:t>1355</w:t>
            </w:r>
          </w:p>
        </w:tc>
      </w:tr>
      <w:tr w14:paraId="7C8C5D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43CFFED1">
            <w:pPr>
              <w:pStyle w:val="182"/>
              <w:spacing w:before="24" w:beforeLines="10" w:after="24" w:afterLines="10"/>
            </w:pPr>
          </w:p>
        </w:tc>
        <w:tc>
          <w:tcPr>
            <w:tcW w:w="3168" w:type="dxa"/>
            <w:shd w:val="clear" w:color="auto" w:fill="auto"/>
            <w:vAlign w:val="center"/>
          </w:tcPr>
          <w:p w14:paraId="593B8A7B">
            <w:pPr>
              <w:pStyle w:val="182"/>
              <w:spacing w:before="24" w:beforeLines="10" w:after="24" w:afterLines="10"/>
            </w:pPr>
            <w:r>
              <w:rPr>
                <w:rFonts w:hint="eastAsia"/>
              </w:rPr>
              <w:t>糖冬瓜</w:t>
            </w:r>
          </w:p>
        </w:tc>
        <w:tc>
          <w:tcPr>
            <w:tcW w:w="3171" w:type="dxa"/>
            <w:shd w:val="clear" w:color="auto" w:fill="auto"/>
            <w:vAlign w:val="center"/>
          </w:tcPr>
          <w:p w14:paraId="732937BF">
            <w:pPr>
              <w:pStyle w:val="182"/>
              <w:spacing w:before="24" w:beforeLines="10" w:after="24" w:afterLines="10"/>
            </w:pPr>
            <w:r>
              <w:t>GB 14884</w:t>
            </w:r>
          </w:p>
        </w:tc>
      </w:tr>
      <w:tr w14:paraId="4ACE6D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288FAAEC">
            <w:pPr>
              <w:pStyle w:val="182"/>
              <w:spacing w:before="24" w:beforeLines="10" w:after="24" w:afterLines="10"/>
            </w:pPr>
          </w:p>
        </w:tc>
        <w:tc>
          <w:tcPr>
            <w:tcW w:w="3168" w:type="dxa"/>
            <w:shd w:val="clear" w:color="auto" w:fill="auto"/>
            <w:vAlign w:val="center"/>
          </w:tcPr>
          <w:p w14:paraId="325528D5">
            <w:pPr>
              <w:pStyle w:val="182"/>
              <w:spacing w:before="24" w:beforeLines="10" w:after="24" w:afterLines="10"/>
            </w:pPr>
            <w:r>
              <w:rPr>
                <w:rFonts w:hint="eastAsia"/>
              </w:rPr>
              <w:t>香菇</w:t>
            </w:r>
          </w:p>
        </w:tc>
        <w:tc>
          <w:tcPr>
            <w:tcW w:w="3171" w:type="dxa"/>
            <w:shd w:val="clear" w:color="auto" w:fill="auto"/>
            <w:vAlign w:val="center"/>
          </w:tcPr>
          <w:p w14:paraId="4038B8BF">
            <w:pPr>
              <w:pStyle w:val="182"/>
              <w:spacing w:before="24" w:beforeLines="10" w:after="24" w:afterLines="10"/>
            </w:pPr>
            <w:r>
              <w:rPr>
                <w:rFonts w:hint="eastAsia"/>
              </w:rPr>
              <w:t>GB/T 38581</w:t>
            </w:r>
          </w:p>
        </w:tc>
      </w:tr>
      <w:tr w14:paraId="2490E3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restart"/>
            <w:shd w:val="clear" w:color="auto" w:fill="auto"/>
            <w:vAlign w:val="center"/>
          </w:tcPr>
          <w:p w14:paraId="52082145">
            <w:pPr>
              <w:pStyle w:val="182"/>
              <w:spacing w:before="24" w:beforeLines="10" w:after="24" w:afterLines="10"/>
            </w:pPr>
            <w:r>
              <w:t>调料</w:t>
            </w:r>
          </w:p>
        </w:tc>
        <w:tc>
          <w:tcPr>
            <w:tcW w:w="3168" w:type="dxa"/>
            <w:shd w:val="clear" w:color="auto" w:fill="auto"/>
            <w:vAlign w:val="center"/>
          </w:tcPr>
          <w:p w14:paraId="35787240">
            <w:pPr>
              <w:pStyle w:val="182"/>
              <w:spacing w:before="24" w:beforeLines="10" w:after="24" w:afterLines="10"/>
            </w:pPr>
            <w:r>
              <w:rPr>
                <w:rFonts w:hint="eastAsia"/>
              </w:rPr>
              <w:t>鱼露</w:t>
            </w:r>
          </w:p>
        </w:tc>
        <w:tc>
          <w:tcPr>
            <w:tcW w:w="3171" w:type="dxa"/>
            <w:shd w:val="clear" w:color="auto" w:fill="auto"/>
            <w:vAlign w:val="center"/>
          </w:tcPr>
          <w:p w14:paraId="7827DE4B">
            <w:pPr>
              <w:pStyle w:val="182"/>
              <w:spacing w:before="24" w:beforeLines="10" w:after="24" w:afterLines="10"/>
            </w:pPr>
            <w:r>
              <w:rPr>
                <w:rFonts w:hint="eastAsia"/>
              </w:rPr>
              <w:t>SB/T 10324</w:t>
            </w:r>
          </w:p>
        </w:tc>
      </w:tr>
      <w:tr w14:paraId="2A5C16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557F6AC9">
            <w:pPr>
              <w:pStyle w:val="182"/>
              <w:spacing w:before="24" w:beforeLines="10" w:after="24" w:afterLines="10"/>
            </w:pPr>
          </w:p>
        </w:tc>
        <w:tc>
          <w:tcPr>
            <w:tcW w:w="3168" w:type="dxa"/>
            <w:shd w:val="clear" w:color="auto" w:fill="auto"/>
            <w:vAlign w:val="center"/>
          </w:tcPr>
          <w:p w14:paraId="3F2FF7DC">
            <w:pPr>
              <w:pStyle w:val="182"/>
              <w:spacing w:before="24" w:beforeLines="10" w:after="24" w:afterLines="10"/>
            </w:pPr>
            <w:r>
              <w:rPr>
                <w:rFonts w:hint="eastAsia"/>
              </w:rPr>
              <w:t>味精</w:t>
            </w:r>
          </w:p>
        </w:tc>
        <w:tc>
          <w:tcPr>
            <w:tcW w:w="3171" w:type="dxa"/>
            <w:shd w:val="clear" w:color="auto" w:fill="auto"/>
            <w:vAlign w:val="center"/>
          </w:tcPr>
          <w:p w14:paraId="33AF4F65">
            <w:pPr>
              <w:pStyle w:val="182"/>
              <w:spacing w:before="24" w:beforeLines="10" w:after="24" w:afterLines="10"/>
            </w:pPr>
            <w:r>
              <w:rPr>
                <w:rFonts w:hint="eastAsia"/>
              </w:rPr>
              <w:t>GB/T 8967</w:t>
            </w:r>
          </w:p>
        </w:tc>
      </w:tr>
      <w:tr w14:paraId="47F7CC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2F603ECE">
            <w:pPr>
              <w:pStyle w:val="182"/>
              <w:spacing w:before="24" w:beforeLines="10" w:after="24" w:afterLines="10"/>
            </w:pPr>
          </w:p>
        </w:tc>
        <w:tc>
          <w:tcPr>
            <w:tcW w:w="3168" w:type="dxa"/>
            <w:shd w:val="clear" w:color="auto" w:fill="auto"/>
            <w:vAlign w:val="center"/>
          </w:tcPr>
          <w:p w14:paraId="79C74BFC">
            <w:pPr>
              <w:pStyle w:val="182"/>
              <w:spacing w:before="24" w:beforeLines="10" w:after="24" w:afterLines="10"/>
            </w:pPr>
            <w:r>
              <w:rPr>
                <w:rFonts w:hint="eastAsia"/>
              </w:rPr>
              <w:t>白砂糖</w:t>
            </w:r>
          </w:p>
        </w:tc>
        <w:tc>
          <w:tcPr>
            <w:tcW w:w="3171" w:type="dxa"/>
            <w:shd w:val="clear" w:color="auto" w:fill="auto"/>
            <w:vAlign w:val="center"/>
          </w:tcPr>
          <w:p w14:paraId="7EAE013B">
            <w:pPr>
              <w:pStyle w:val="182"/>
              <w:spacing w:before="24" w:beforeLines="10" w:after="24" w:afterLines="10"/>
            </w:pPr>
            <w:r>
              <w:rPr>
                <w:rFonts w:hint="eastAsia"/>
              </w:rPr>
              <w:t>GB/T 317</w:t>
            </w:r>
          </w:p>
        </w:tc>
      </w:tr>
      <w:tr w14:paraId="009350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shd w:val="clear" w:color="auto" w:fill="auto"/>
            <w:vAlign w:val="center"/>
          </w:tcPr>
          <w:p w14:paraId="3F9236FC">
            <w:pPr>
              <w:pStyle w:val="182"/>
              <w:spacing w:before="24" w:beforeLines="10" w:after="24" w:afterLines="10"/>
            </w:pPr>
          </w:p>
        </w:tc>
        <w:tc>
          <w:tcPr>
            <w:tcW w:w="3168" w:type="dxa"/>
            <w:shd w:val="clear" w:color="auto" w:fill="auto"/>
            <w:vAlign w:val="center"/>
          </w:tcPr>
          <w:p w14:paraId="02F8A25A">
            <w:pPr>
              <w:pStyle w:val="182"/>
              <w:spacing w:before="24" w:beforeLines="10" w:after="24" w:afterLines="10"/>
            </w:pPr>
            <w:r>
              <w:rPr>
                <w:rFonts w:hint="eastAsia"/>
              </w:rPr>
              <w:t>食用盐</w:t>
            </w:r>
          </w:p>
        </w:tc>
        <w:tc>
          <w:tcPr>
            <w:tcW w:w="3171" w:type="dxa"/>
            <w:shd w:val="clear" w:color="auto" w:fill="auto"/>
            <w:vAlign w:val="center"/>
          </w:tcPr>
          <w:p w14:paraId="4C8D8E6B">
            <w:pPr>
              <w:widowControl/>
              <w:spacing w:line="240" w:lineRule="auto"/>
              <w:jc w:val="center"/>
              <w:rPr>
                <w:rFonts w:ascii="宋体" w:hAnsi="Times New Roman"/>
                <w:kern w:val="0"/>
                <w:sz w:val="18"/>
                <w:szCs w:val="20"/>
              </w:rPr>
            </w:pPr>
            <w:r>
              <w:rPr>
                <w:rFonts w:hint="eastAsia" w:ascii="宋体" w:hAnsi="Times New Roman"/>
                <w:kern w:val="0"/>
                <w:sz w:val="18"/>
                <w:szCs w:val="20"/>
              </w:rPr>
              <w:t>GB 2721</w:t>
            </w:r>
          </w:p>
        </w:tc>
      </w:tr>
      <w:tr w14:paraId="5762F2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66" w:type="dxa"/>
            <w:vMerge w:val="continue"/>
          </w:tcPr>
          <w:p w14:paraId="6B14A89F">
            <w:pPr>
              <w:pStyle w:val="182"/>
              <w:spacing w:before="24" w:beforeLines="10" w:after="24" w:afterLines="10"/>
            </w:pPr>
          </w:p>
        </w:tc>
        <w:tc>
          <w:tcPr>
            <w:tcW w:w="3168" w:type="dxa"/>
            <w:vAlign w:val="center"/>
          </w:tcPr>
          <w:p w14:paraId="52F031AE">
            <w:pPr>
              <w:pStyle w:val="182"/>
              <w:spacing w:before="24" w:beforeLines="10" w:after="24" w:afterLines="10"/>
            </w:pPr>
            <w:r>
              <w:t>川椒末</w:t>
            </w:r>
          </w:p>
        </w:tc>
        <w:tc>
          <w:tcPr>
            <w:tcW w:w="3171" w:type="dxa"/>
            <w:vAlign w:val="center"/>
          </w:tcPr>
          <w:p w14:paraId="22E4D7F4">
            <w:pPr>
              <w:pStyle w:val="182"/>
              <w:spacing w:before="24" w:beforeLines="10" w:after="24" w:afterLines="10"/>
            </w:pPr>
            <w:bookmarkStart w:id="32" w:name="OLE_LINK5"/>
            <w:r>
              <w:rPr>
                <w:rFonts w:hint="eastAsia"/>
              </w:rPr>
              <w:t>GB/T 30391</w:t>
            </w:r>
            <w:bookmarkEnd w:id="32"/>
          </w:p>
        </w:tc>
      </w:tr>
    </w:tbl>
    <w:p w14:paraId="0CCD3EF1">
      <w:pPr>
        <w:pStyle w:val="109"/>
        <w:spacing w:before="120" w:after="120"/>
      </w:pPr>
      <w:r>
        <w:rPr>
          <w:rFonts w:hint="eastAsia"/>
        </w:rPr>
        <w:t>器具要求</w:t>
      </w:r>
    </w:p>
    <w:p w14:paraId="0BC7F4EA">
      <w:pPr>
        <w:pStyle w:val="169"/>
      </w:pPr>
      <w:r>
        <w:rPr>
          <w:rFonts w:hint="eastAsia"/>
        </w:rPr>
        <w:t>烹制过程使用的器具应符合GB 4806.1和GB 4806.9的规定。</w:t>
      </w:r>
    </w:p>
    <w:p w14:paraId="6C188820">
      <w:pPr>
        <w:pStyle w:val="169"/>
      </w:pPr>
      <w:r>
        <w:rPr>
          <w:rFonts w:hint="eastAsia"/>
        </w:rPr>
        <w:t>装盛食品的餐具应符合GB</w:t>
      </w:r>
      <w:r>
        <w:t xml:space="preserve"> </w:t>
      </w:r>
      <w:r>
        <w:rPr>
          <w:rFonts w:hint="eastAsia"/>
        </w:rPr>
        <w:t>14934的规定。</w:t>
      </w:r>
    </w:p>
    <w:p w14:paraId="765D9311">
      <w:pPr>
        <w:pStyle w:val="109"/>
        <w:spacing w:before="120" w:after="120" w:line="300" w:lineRule="auto"/>
      </w:pPr>
      <w:r>
        <w:rPr>
          <w:rFonts w:hint="eastAsia"/>
        </w:rPr>
        <w:t>卫生要求</w:t>
      </w:r>
    </w:p>
    <w:p w14:paraId="1E96F5FD">
      <w:pPr>
        <w:pStyle w:val="60"/>
        <w:spacing w:line="300" w:lineRule="auto"/>
        <w:ind w:firstLine="420"/>
      </w:pPr>
      <w:r>
        <w:rPr>
          <w:rFonts w:hint="eastAsia"/>
        </w:rPr>
        <w:t>卫生要求应符合《食品安全法》 (澳门特别行政区第5/2013号行政法规) 、《酒店业场所业务法》 (澳门特别行政区第8/2021号行政法规) 、《食物业规例》 (香港特别行政区第132章)及GB 31654的规定。</w:t>
      </w:r>
    </w:p>
    <w:p w14:paraId="72727EB8">
      <w:pPr>
        <w:pStyle w:val="108"/>
        <w:spacing w:before="240" w:after="240"/>
      </w:pPr>
      <w:bookmarkStart w:id="33" w:name="_Toc85530196"/>
      <w:r>
        <w:rPr>
          <w:rFonts w:hint="eastAsia"/>
        </w:rPr>
        <w:t>烹饪工艺</w:t>
      </w:r>
      <w:bookmarkEnd w:id="33"/>
    </w:p>
    <w:p w14:paraId="67908DDA">
      <w:pPr>
        <w:pStyle w:val="109"/>
        <w:spacing w:before="120" w:after="120"/>
      </w:pPr>
      <w:r>
        <w:rPr>
          <w:rFonts w:hint="eastAsia"/>
        </w:rPr>
        <w:t>原料</w:t>
      </w:r>
    </w:p>
    <w:p w14:paraId="21C59047">
      <w:pPr>
        <w:pStyle w:val="60"/>
        <w:ind w:firstLine="420"/>
      </w:pPr>
      <w:r>
        <w:rPr>
          <w:rFonts w:hint="eastAsia"/>
        </w:rPr>
        <w:t>潮州春饼的主料、辅料及调料推荐用料量见表3、表4。</w:t>
      </w:r>
    </w:p>
    <w:p w14:paraId="3339BA6F">
      <w:pPr>
        <w:pStyle w:val="116"/>
        <w:spacing w:before="120" w:after="120"/>
      </w:pPr>
      <w:r>
        <w:rPr>
          <w:rFonts w:hint="eastAsia"/>
        </w:rPr>
        <w:t>春饼皮</w:t>
      </w:r>
      <w:r>
        <w:t>原料表</w:t>
      </w:r>
    </w:p>
    <w:tbl>
      <w:tblPr>
        <w:tblStyle w:val="30"/>
        <w:tblW w:w="946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49"/>
        <w:gridCol w:w="3152"/>
        <w:gridCol w:w="3163"/>
      </w:tblGrid>
      <w:tr w14:paraId="035704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49" w:type="dxa"/>
            <w:tcBorders>
              <w:bottom w:val="single" w:color="auto" w:sz="8" w:space="0"/>
            </w:tcBorders>
            <w:shd w:val="clear" w:color="auto" w:fill="auto"/>
            <w:vAlign w:val="center"/>
          </w:tcPr>
          <w:p w14:paraId="7E992ECB">
            <w:pPr>
              <w:pStyle w:val="182"/>
              <w:spacing w:before="24" w:beforeLines="10" w:after="24" w:afterLines="10"/>
            </w:pPr>
            <w:r>
              <w:rPr>
                <w:rFonts w:hint="eastAsia"/>
              </w:rPr>
              <w:t>类型</w:t>
            </w:r>
          </w:p>
        </w:tc>
        <w:tc>
          <w:tcPr>
            <w:tcW w:w="3152" w:type="dxa"/>
            <w:tcBorders>
              <w:bottom w:val="single" w:color="auto" w:sz="8" w:space="0"/>
            </w:tcBorders>
            <w:shd w:val="clear" w:color="auto" w:fill="auto"/>
            <w:vAlign w:val="center"/>
          </w:tcPr>
          <w:p w14:paraId="0B41E127">
            <w:pPr>
              <w:pStyle w:val="182"/>
              <w:spacing w:before="24" w:beforeLines="10" w:after="24" w:afterLines="10"/>
            </w:pPr>
            <w:r>
              <w:rPr>
                <w:rFonts w:hint="eastAsia"/>
              </w:rPr>
              <w:t>名称</w:t>
            </w:r>
          </w:p>
        </w:tc>
        <w:tc>
          <w:tcPr>
            <w:tcW w:w="3163" w:type="dxa"/>
            <w:tcBorders>
              <w:bottom w:val="single" w:color="auto" w:sz="8" w:space="0"/>
            </w:tcBorders>
            <w:shd w:val="clear" w:color="auto" w:fill="auto"/>
            <w:vAlign w:val="center"/>
          </w:tcPr>
          <w:p w14:paraId="786C17F0">
            <w:pPr>
              <w:pStyle w:val="182"/>
              <w:spacing w:before="24" w:beforeLines="10" w:after="24" w:afterLines="10"/>
            </w:pPr>
            <w:r>
              <w:rPr>
                <w:rFonts w:hint="eastAsia"/>
              </w:rPr>
              <w:t>用量/g</w:t>
            </w:r>
          </w:p>
        </w:tc>
      </w:tr>
      <w:tr w14:paraId="14920C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49" w:type="dxa"/>
            <w:tcBorders>
              <w:top w:val="single" w:color="auto" w:sz="8" w:space="0"/>
              <w:tl2br w:val="nil"/>
              <w:tr2bl w:val="nil"/>
            </w:tcBorders>
            <w:shd w:val="clear" w:color="auto" w:fill="auto"/>
            <w:vAlign w:val="center"/>
          </w:tcPr>
          <w:p w14:paraId="15A2E501">
            <w:pPr>
              <w:pStyle w:val="182"/>
              <w:spacing w:before="24" w:beforeLines="10" w:after="24" w:afterLines="10"/>
            </w:pPr>
            <w:r>
              <w:t>主料</w:t>
            </w:r>
          </w:p>
        </w:tc>
        <w:tc>
          <w:tcPr>
            <w:tcW w:w="3152" w:type="dxa"/>
            <w:tcBorders>
              <w:top w:val="single" w:color="auto" w:sz="8" w:space="0"/>
              <w:tl2br w:val="nil"/>
              <w:tr2bl w:val="nil"/>
            </w:tcBorders>
            <w:shd w:val="clear" w:color="auto" w:fill="auto"/>
            <w:vAlign w:val="center"/>
          </w:tcPr>
          <w:p w14:paraId="1608F582">
            <w:pPr>
              <w:pStyle w:val="182"/>
              <w:spacing w:before="24" w:beforeLines="10" w:after="24" w:afterLines="10"/>
            </w:pPr>
            <w:r>
              <w:rPr>
                <w:rFonts w:hint="eastAsia"/>
              </w:rPr>
              <w:t>面粉</w:t>
            </w:r>
          </w:p>
        </w:tc>
        <w:tc>
          <w:tcPr>
            <w:tcW w:w="3163" w:type="dxa"/>
            <w:tcBorders>
              <w:top w:val="single" w:color="auto" w:sz="8" w:space="0"/>
              <w:tl2br w:val="nil"/>
              <w:tr2bl w:val="nil"/>
            </w:tcBorders>
            <w:shd w:val="clear" w:color="auto" w:fill="auto"/>
            <w:vAlign w:val="center"/>
          </w:tcPr>
          <w:p w14:paraId="0F8C9B07">
            <w:pPr>
              <w:pStyle w:val="182"/>
              <w:spacing w:before="24" w:beforeLines="10" w:after="24" w:afterLines="10"/>
            </w:pPr>
            <w:r>
              <w:rPr>
                <w:rFonts w:hint="eastAsia"/>
              </w:rPr>
              <w:t>500</w:t>
            </w:r>
          </w:p>
        </w:tc>
      </w:tr>
    </w:tbl>
    <w:p w14:paraId="00DB7794">
      <w:pPr>
        <w:pStyle w:val="116"/>
        <w:numPr>
          <w:ilvl w:val="0"/>
          <w:numId w:val="0"/>
        </w:numPr>
        <w:spacing w:before="120" w:after="120"/>
      </w:pPr>
    </w:p>
    <w:p w14:paraId="7742E52E">
      <w:pPr>
        <w:pStyle w:val="116"/>
        <w:numPr>
          <w:ilvl w:val="0"/>
          <w:numId w:val="0"/>
        </w:numPr>
        <w:spacing w:before="120" w:after="120"/>
      </w:pPr>
      <w:r>
        <w:rPr>
          <w:rFonts w:hint="eastAsia"/>
        </w:rPr>
        <w:t>表3  春饼皮</w:t>
      </w:r>
      <w:r>
        <w:t>原料表（续）</w:t>
      </w:r>
    </w:p>
    <w:tbl>
      <w:tblPr>
        <w:tblStyle w:val="30"/>
        <w:tblW w:w="946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53"/>
        <w:gridCol w:w="3155"/>
        <w:gridCol w:w="3156"/>
      </w:tblGrid>
      <w:tr w14:paraId="3BA587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54" w:type="dxa"/>
            <w:tcBorders>
              <w:top w:val="single" w:color="auto" w:sz="8" w:space="0"/>
            </w:tcBorders>
            <w:shd w:val="clear" w:color="auto" w:fill="auto"/>
            <w:vAlign w:val="center"/>
          </w:tcPr>
          <w:p w14:paraId="29BBE8BE">
            <w:pPr>
              <w:pStyle w:val="182"/>
              <w:spacing w:before="24" w:beforeLines="10" w:after="24" w:afterLines="10"/>
            </w:pPr>
            <w:r>
              <w:rPr>
                <w:rFonts w:hint="eastAsia"/>
              </w:rPr>
              <w:t>类型</w:t>
            </w:r>
          </w:p>
        </w:tc>
        <w:tc>
          <w:tcPr>
            <w:tcW w:w="3155" w:type="dxa"/>
            <w:tcBorders>
              <w:top w:val="single" w:color="auto" w:sz="8" w:space="0"/>
            </w:tcBorders>
            <w:shd w:val="clear" w:color="auto" w:fill="auto"/>
            <w:vAlign w:val="center"/>
          </w:tcPr>
          <w:p w14:paraId="093B5652">
            <w:pPr>
              <w:pStyle w:val="182"/>
              <w:spacing w:before="24" w:beforeLines="10" w:after="24" w:afterLines="10"/>
            </w:pPr>
            <w:r>
              <w:rPr>
                <w:rFonts w:hint="eastAsia"/>
              </w:rPr>
              <w:t>名称</w:t>
            </w:r>
          </w:p>
        </w:tc>
        <w:tc>
          <w:tcPr>
            <w:tcW w:w="3155" w:type="dxa"/>
            <w:tcBorders>
              <w:top w:val="single" w:color="auto" w:sz="8" w:space="0"/>
            </w:tcBorders>
            <w:shd w:val="clear" w:color="auto" w:fill="auto"/>
            <w:vAlign w:val="center"/>
          </w:tcPr>
          <w:p w14:paraId="2CA3F423">
            <w:pPr>
              <w:pStyle w:val="182"/>
              <w:spacing w:before="24" w:beforeLines="10" w:after="24" w:afterLines="10"/>
            </w:pPr>
            <w:r>
              <w:rPr>
                <w:rFonts w:hint="eastAsia"/>
              </w:rPr>
              <w:t>用量/g</w:t>
            </w:r>
          </w:p>
        </w:tc>
      </w:tr>
      <w:tr w14:paraId="64AC03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54" w:type="dxa"/>
            <w:tcBorders>
              <w:top w:val="single" w:color="auto" w:sz="8" w:space="0"/>
            </w:tcBorders>
            <w:shd w:val="clear" w:color="auto" w:fill="auto"/>
            <w:vAlign w:val="center"/>
          </w:tcPr>
          <w:p w14:paraId="30F54AB0">
            <w:pPr>
              <w:pStyle w:val="182"/>
              <w:spacing w:before="24" w:beforeLines="10" w:after="24" w:afterLines="10"/>
            </w:pPr>
            <w:r>
              <w:t>辅料</w:t>
            </w:r>
          </w:p>
        </w:tc>
        <w:tc>
          <w:tcPr>
            <w:tcW w:w="3154" w:type="dxa"/>
            <w:tcBorders>
              <w:top w:val="single" w:color="auto" w:sz="8" w:space="0"/>
            </w:tcBorders>
            <w:shd w:val="clear" w:color="auto" w:fill="auto"/>
            <w:vAlign w:val="center"/>
          </w:tcPr>
          <w:p w14:paraId="634BA413">
            <w:pPr>
              <w:pStyle w:val="182"/>
              <w:spacing w:before="24" w:beforeLines="10" w:after="24" w:afterLines="10"/>
            </w:pPr>
            <w:r>
              <w:rPr>
                <w:rFonts w:hint="eastAsia"/>
              </w:rPr>
              <w:t>饮用水</w:t>
            </w:r>
          </w:p>
        </w:tc>
        <w:tc>
          <w:tcPr>
            <w:tcW w:w="3156" w:type="dxa"/>
            <w:tcBorders>
              <w:top w:val="single" w:color="auto" w:sz="8" w:space="0"/>
            </w:tcBorders>
            <w:shd w:val="clear" w:color="auto" w:fill="auto"/>
            <w:vAlign w:val="center"/>
          </w:tcPr>
          <w:p w14:paraId="0AE55FFB">
            <w:pPr>
              <w:pStyle w:val="182"/>
              <w:spacing w:before="24" w:beforeLines="10" w:after="24" w:afterLines="10"/>
            </w:pPr>
            <w:r>
              <w:rPr>
                <w:rFonts w:hint="eastAsia"/>
              </w:rPr>
              <w:t>300</w:t>
            </w:r>
          </w:p>
        </w:tc>
      </w:tr>
      <w:tr w14:paraId="5A350F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54" w:type="dxa"/>
            <w:vMerge w:val="restart"/>
            <w:tcBorders>
              <w:top w:val="single" w:color="auto" w:sz="8" w:space="0"/>
            </w:tcBorders>
            <w:shd w:val="clear" w:color="auto" w:fill="auto"/>
            <w:vAlign w:val="center"/>
          </w:tcPr>
          <w:p w14:paraId="45C4B39F">
            <w:pPr>
              <w:pStyle w:val="182"/>
              <w:spacing w:before="24" w:beforeLines="10" w:after="24" w:afterLines="10"/>
            </w:pPr>
            <w:r>
              <w:t>调料</w:t>
            </w:r>
          </w:p>
        </w:tc>
        <w:tc>
          <w:tcPr>
            <w:tcW w:w="3154" w:type="dxa"/>
            <w:tcBorders>
              <w:top w:val="single" w:color="auto" w:sz="8" w:space="0"/>
            </w:tcBorders>
            <w:shd w:val="clear" w:color="auto" w:fill="auto"/>
            <w:vAlign w:val="center"/>
          </w:tcPr>
          <w:p w14:paraId="5819897A">
            <w:pPr>
              <w:pStyle w:val="182"/>
              <w:spacing w:before="24" w:beforeLines="10" w:after="24" w:afterLines="10"/>
            </w:pPr>
            <w:r>
              <w:rPr>
                <w:rFonts w:hint="eastAsia"/>
              </w:rPr>
              <w:t>食用盐</w:t>
            </w:r>
          </w:p>
        </w:tc>
        <w:tc>
          <w:tcPr>
            <w:tcW w:w="3156" w:type="dxa"/>
            <w:tcBorders>
              <w:top w:val="single" w:color="auto" w:sz="8" w:space="0"/>
            </w:tcBorders>
            <w:shd w:val="clear" w:color="auto" w:fill="auto"/>
            <w:vAlign w:val="center"/>
          </w:tcPr>
          <w:p w14:paraId="494350D9">
            <w:pPr>
              <w:pStyle w:val="182"/>
              <w:spacing w:before="24" w:beforeLines="10" w:after="24" w:afterLines="10"/>
            </w:pPr>
            <w:r>
              <w:rPr>
                <w:rFonts w:hint="eastAsia"/>
              </w:rPr>
              <w:t>2.5</w:t>
            </w:r>
          </w:p>
        </w:tc>
      </w:tr>
      <w:tr w14:paraId="782828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54" w:type="dxa"/>
            <w:vMerge w:val="continue"/>
            <w:shd w:val="clear" w:color="auto" w:fill="auto"/>
            <w:vAlign w:val="center"/>
          </w:tcPr>
          <w:p w14:paraId="556E4D9C">
            <w:pPr>
              <w:pStyle w:val="184"/>
              <w:numPr>
                <w:ilvl w:val="0"/>
                <w:numId w:val="0"/>
              </w:numPr>
              <w:ind w:left="363"/>
            </w:pPr>
          </w:p>
        </w:tc>
        <w:tc>
          <w:tcPr>
            <w:tcW w:w="3154" w:type="dxa"/>
            <w:tcBorders>
              <w:top w:val="single" w:color="auto" w:sz="8" w:space="0"/>
            </w:tcBorders>
            <w:shd w:val="clear" w:color="auto" w:fill="auto"/>
            <w:vAlign w:val="center"/>
          </w:tcPr>
          <w:p w14:paraId="398CE320">
            <w:pPr>
              <w:pStyle w:val="182"/>
              <w:spacing w:before="24" w:beforeLines="10" w:after="24" w:afterLines="10"/>
            </w:pPr>
            <w:r>
              <w:rPr>
                <w:rFonts w:hint="eastAsia"/>
              </w:rPr>
              <w:t>食用油</w:t>
            </w:r>
          </w:p>
        </w:tc>
        <w:tc>
          <w:tcPr>
            <w:tcW w:w="3156" w:type="dxa"/>
            <w:tcBorders>
              <w:top w:val="single" w:color="auto" w:sz="8" w:space="0"/>
            </w:tcBorders>
            <w:shd w:val="clear" w:color="auto" w:fill="auto"/>
            <w:vAlign w:val="center"/>
          </w:tcPr>
          <w:p w14:paraId="060119D0">
            <w:pPr>
              <w:pStyle w:val="182"/>
              <w:spacing w:before="24" w:beforeLines="10" w:after="24" w:afterLines="10"/>
            </w:pPr>
            <w:r>
              <w:rPr>
                <w:rFonts w:hint="eastAsia"/>
              </w:rPr>
              <w:t>1</w:t>
            </w:r>
          </w:p>
        </w:tc>
      </w:tr>
      <w:tr w14:paraId="35D730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464" w:type="dxa"/>
            <w:gridSpan w:val="3"/>
            <w:tcBorders>
              <w:top w:val="single" w:color="auto" w:sz="8" w:space="0"/>
            </w:tcBorders>
            <w:shd w:val="clear" w:color="auto" w:fill="auto"/>
            <w:vAlign w:val="center"/>
          </w:tcPr>
          <w:p w14:paraId="136AE481">
            <w:pPr>
              <w:pStyle w:val="184"/>
            </w:pPr>
            <w:r>
              <w:rPr>
                <w:rFonts w:hint="eastAsia"/>
              </w:rPr>
              <w:t>推荐量是经烹饪经验给出的建议值，可根据口味适当增减原料的用量。</w:t>
            </w:r>
          </w:p>
        </w:tc>
      </w:tr>
    </w:tbl>
    <w:p w14:paraId="5AD13FA8">
      <w:pPr>
        <w:pStyle w:val="60"/>
        <w:ind w:firstLine="0" w:firstLineChars="0"/>
      </w:pPr>
    </w:p>
    <w:p w14:paraId="2A395F1D">
      <w:pPr>
        <w:pStyle w:val="116"/>
        <w:spacing w:before="120" w:after="120"/>
      </w:pPr>
      <w:r>
        <w:rPr>
          <w:rFonts w:hint="eastAsia"/>
        </w:rPr>
        <w:t>春饼</w:t>
      </w:r>
      <w:r>
        <w:t>原料表</w:t>
      </w:r>
    </w:p>
    <w:tbl>
      <w:tblPr>
        <w:tblStyle w:val="30"/>
        <w:tblW w:w="904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2260"/>
        <w:gridCol w:w="2260"/>
        <w:gridCol w:w="2260"/>
        <w:gridCol w:w="2260"/>
      </w:tblGrid>
      <w:tr w14:paraId="3CA4F0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8" w:hRule="atLeast"/>
          <w:tblHeader/>
          <w:jc w:val="center"/>
        </w:trPr>
        <w:tc>
          <w:tcPr>
            <w:tcW w:w="2260" w:type="dxa"/>
            <w:tcBorders>
              <w:bottom w:val="single" w:color="auto" w:sz="8" w:space="0"/>
            </w:tcBorders>
            <w:shd w:val="clear" w:color="auto" w:fill="auto"/>
            <w:vAlign w:val="center"/>
          </w:tcPr>
          <w:p w14:paraId="6C980080">
            <w:pPr>
              <w:pStyle w:val="182"/>
              <w:spacing w:before="24" w:beforeLines="10" w:after="24" w:afterLines="10"/>
            </w:pPr>
            <w:r>
              <w:rPr>
                <w:rFonts w:hint="eastAsia"/>
              </w:rPr>
              <w:t>类型</w:t>
            </w:r>
          </w:p>
        </w:tc>
        <w:tc>
          <w:tcPr>
            <w:tcW w:w="2260" w:type="dxa"/>
            <w:tcBorders>
              <w:bottom w:val="single" w:color="auto" w:sz="8" w:space="0"/>
            </w:tcBorders>
            <w:shd w:val="clear" w:color="auto" w:fill="auto"/>
            <w:vAlign w:val="center"/>
          </w:tcPr>
          <w:p w14:paraId="586C1F8B">
            <w:pPr>
              <w:pStyle w:val="182"/>
              <w:spacing w:before="24" w:beforeLines="10" w:after="24" w:afterLines="10"/>
            </w:pPr>
            <w:r>
              <w:rPr>
                <w:rFonts w:hint="eastAsia"/>
              </w:rPr>
              <w:t>名称</w:t>
            </w:r>
          </w:p>
        </w:tc>
        <w:tc>
          <w:tcPr>
            <w:tcW w:w="2260" w:type="dxa"/>
            <w:tcBorders>
              <w:bottom w:val="single" w:color="auto" w:sz="8" w:space="0"/>
            </w:tcBorders>
            <w:shd w:val="clear" w:color="auto" w:fill="auto"/>
            <w:vAlign w:val="center"/>
          </w:tcPr>
          <w:p w14:paraId="26BF11BF">
            <w:pPr>
              <w:pStyle w:val="182"/>
              <w:spacing w:before="24" w:beforeLines="10" w:after="24" w:afterLines="10"/>
            </w:pPr>
            <w:r>
              <w:rPr>
                <w:rFonts w:hint="eastAsia"/>
              </w:rPr>
              <w:t>咸味（绿豆）春饼</w:t>
            </w:r>
          </w:p>
          <w:p w14:paraId="35027C8E">
            <w:pPr>
              <w:pStyle w:val="182"/>
              <w:spacing w:before="24" w:beforeLines="10" w:after="24" w:afterLines="10"/>
            </w:pPr>
            <w:r>
              <w:rPr>
                <w:rFonts w:hint="eastAsia"/>
              </w:rPr>
              <w:t>用量/g</w:t>
            </w:r>
          </w:p>
        </w:tc>
        <w:tc>
          <w:tcPr>
            <w:tcW w:w="2260" w:type="dxa"/>
            <w:tcBorders>
              <w:bottom w:val="single" w:color="auto" w:sz="8" w:space="0"/>
            </w:tcBorders>
            <w:shd w:val="clear" w:color="auto" w:fill="auto"/>
            <w:vAlign w:val="center"/>
          </w:tcPr>
          <w:p w14:paraId="6277A7E5">
            <w:pPr>
              <w:pStyle w:val="182"/>
              <w:spacing w:before="24" w:beforeLines="10" w:after="24" w:afterLines="10"/>
            </w:pPr>
            <w:r>
              <w:rPr>
                <w:rFonts w:hint="eastAsia"/>
              </w:rPr>
              <w:t>甜味（芋泥）春饼</w:t>
            </w:r>
          </w:p>
          <w:p w14:paraId="4DCD3198">
            <w:pPr>
              <w:pStyle w:val="182"/>
              <w:spacing w:before="24" w:beforeLines="10" w:after="24" w:afterLines="10"/>
            </w:pPr>
            <w:r>
              <w:rPr>
                <w:rFonts w:hint="eastAsia"/>
              </w:rPr>
              <w:t>用量/g</w:t>
            </w:r>
          </w:p>
        </w:tc>
      </w:tr>
      <w:tr w14:paraId="08EA34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8" w:hRule="atLeast"/>
          <w:jc w:val="center"/>
        </w:trPr>
        <w:tc>
          <w:tcPr>
            <w:tcW w:w="2260" w:type="dxa"/>
            <w:vMerge w:val="restart"/>
            <w:tcBorders>
              <w:top w:val="single" w:color="auto" w:sz="8" w:space="0"/>
              <w:tl2br w:val="nil"/>
              <w:tr2bl w:val="nil"/>
            </w:tcBorders>
            <w:shd w:val="clear" w:color="auto" w:fill="auto"/>
            <w:vAlign w:val="center"/>
          </w:tcPr>
          <w:p w14:paraId="36F41922">
            <w:pPr>
              <w:pStyle w:val="182"/>
              <w:spacing w:before="24" w:beforeLines="10" w:after="24" w:afterLines="10"/>
            </w:pPr>
            <w:r>
              <w:t>主料</w:t>
            </w:r>
          </w:p>
        </w:tc>
        <w:tc>
          <w:tcPr>
            <w:tcW w:w="2260" w:type="dxa"/>
            <w:tcBorders>
              <w:top w:val="single" w:color="auto" w:sz="8" w:space="0"/>
              <w:tl2br w:val="nil"/>
              <w:tr2bl w:val="nil"/>
            </w:tcBorders>
            <w:shd w:val="clear" w:color="auto" w:fill="auto"/>
            <w:vAlign w:val="center"/>
          </w:tcPr>
          <w:p w14:paraId="72F4A86F">
            <w:pPr>
              <w:pStyle w:val="182"/>
              <w:spacing w:before="24" w:beforeLines="10" w:after="24" w:afterLines="10"/>
            </w:pPr>
            <w:r>
              <w:rPr>
                <w:rFonts w:hint="eastAsia"/>
              </w:rPr>
              <w:t>春饼皮</w:t>
            </w:r>
          </w:p>
        </w:tc>
        <w:tc>
          <w:tcPr>
            <w:tcW w:w="2260" w:type="dxa"/>
            <w:tcBorders>
              <w:top w:val="single" w:color="auto" w:sz="8" w:space="0"/>
              <w:tl2br w:val="nil"/>
              <w:tr2bl w:val="nil"/>
            </w:tcBorders>
            <w:shd w:val="clear" w:color="auto" w:fill="auto"/>
            <w:vAlign w:val="center"/>
          </w:tcPr>
          <w:p w14:paraId="12E2265A">
            <w:pPr>
              <w:pStyle w:val="182"/>
              <w:spacing w:before="24" w:beforeLines="10" w:after="24" w:afterLines="10"/>
            </w:pPr>
            <w:r>
              <w:rPr>
                <w:rFonts w:hint="eastAsia"/>
              </w:rPr>
              <w:t>18张</w:t>
            </w:r>
          </w:p>
        </w:tc>
        <w:tc>
          <w:tcPr>
            <w:tcW w:w="2260" w:type="dxa"/>
            <w:tcBorders>
              <w:top w:val="single" w:color="auto" w:sz="8" w:space="0"/>
              <w:tl2br w:val="nil"/>
              <w:tr2bl w:val="nil"/>
            </w:tcBorders>
            <w:shd w:val="clear" w:color="auto" w:fill="auto"/>
            <w:vAlign w:val="center"/>
          </w:tcPr>
          <w:p w14:paraId="2A60156E">
            <w:pPr>
              <w:pStyle w:val="182"/>
              <w:spacing w:before="24" w:beforeLines="10" w:after="24" w:afterLines="10"/>
            </w:pPr>
            <w:r>
              <w:rPr>
                <w:rFonts w:hint="eastAsia"/>
              </w:rPr>
              <w:t>18张</w:t>
            </w:r>
          </w:p>
        </w:tc>
      </w:tr>
      <w:tr w14:paraId="5477FA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6A1667E6">
            <w:pPr>
              <w:pStyle w:val="182"/>
              <w:spacing w:before="24" w:beforeLines="10" w:after="24" w:afterLines="10"/>
            </w:pPr>
          </w:p>
        </w:tc>
        <w:tc>
          <w:tcPr>
            <w:tcW w:w="2260" w:type="dxa"/>
            <w:tcBorders>
              <w:tl2br w:val="nil"/>
              <w:tr2bl w:val="nil"/>
            </w:tcBorders>
            <w:shd w:val="clear" w:color="auto" w:fill="auto"/>
            <w:vAlign w:val="center"/>
          </w:tcPr>
          <w:p w14:paraId="4C7C8AC3">
            <w:pPr>
              <w:pStyle w:val="182"/>
              <w:spacing w:before="24" w:beforeLines="10" w:after="24" w:afterLines="10"/>
            </w:pPr>
            <w:r>
              <w:rPr>
                <w:rFonts w:hint="eastAsia"/>
              </w:rPr>
              <w:t>甜芋泥</w:t>
            </w:r>
          </w:p>
        </w:tc>
        <w:tc>
          <w:tcPr>
            <w:tcW w:w="2260" w:type="dxa"/>
            <w:tcBorders>
              <w:tl2br w:val="nil"/>
              <w:tr2bl w:val="nil"/>
            </w:tcBorders>
            <w:shd w:val="clear" w:color="auto" w:fill="auto"/>
            <w:vAlign w:val="center"/>
          </w:tcPr>
          <w:p w14:paraId="191BD574">
            <w:pPr>
              <w:pStyle w:val="182"/>
              <w:spacing w:before="24" w:beforeLines="10" w:after="24" w:afterLines="10"/>
            </w:pPr>
            <w:r>
              <w:rPr>
                <w:rFonts w:hint="eastAsia"/>
              </w:rPr>
              <w:t>-</w:t>
            </w:r>
            <w:r>
              <w:t>-</w:t>
            </w:r>
          </w:p>
        </w:tc>
        <w:tc>
          <w:tcPr>
            <w:tcW w:w="2260" w:type="dxa"/>
            <w:tcBorders>
              <w:tl2br w:val="nil"/>
              <w:tr2bl w:val="nil"/>
            </w:tcBorders>
            <w:shd w:val="clear" w:color="auto" w:fill="auto"/>
            <w:vAlign w:val="center"/>
          </w:tcPr>
          <w:p w14:paraId="2FB9ABFE">
            <w:pPr>
              <w:pStyle w:val="182"/>
              <w:spacing w:before="24" w:beforeLines="10" w:after="24" w:afterLines="10"/>
            </w:pPr>
            <w:r>
              <w:rPr>
                <w:rFonts w:hint="eastAsia"/>
              </w:rPr>
              <w:t>240</w:t>
            </w:r>
          </w:p>
        </w:tc>
      </w:tr>
      <w:tr w14:paraId="149726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1122AEBF">
            <w:pPr>
              <w:pStyle w:val="182"/>
              <w:spacing w:before="24" w:beforeLines="10" w:after="24" w:afterLines="10"/>
            </w:pPr>
          </w:p>
        </w:tc>
        <w:tc>
          <w:tcPr>
            <w:tcW w:w="2260" w:type="dxa"/>
            <w:tcBorders>
              <w:tl2br w:val="nil"/>
              <w:tr2bl w:val="nil"/>
            </w:tcBorders>
            <w:shd w:val="clear" w:color="auto" w:fill="auto"/>
            <w:vAlign w:val="center"/>
          </w:tcPr>
          <w:p w14:paraId="2462545C">
            <w:pPr>
              <w:pStyle w:val="182"/>
              <w:spacing w:before="24" w:beforeLines="10" w:after="24" w:afterLines="10"/>
            </w:pPr>
            <w:r>
              <w:rPr>
                <w:rFonts w:hint="eastAsia"/>
              </w:rPr>
              <w:t>脱皮绿豆瓣</w:t>
            </w:r>
          </w:p>
        </w:tc>
        <w:tc>
          <w:tcPr>
            <w:tcW w:w="2260" w:type="dxa"/>
            <w:tcBorders>
              <w:tl2br w:val="nil"/>
              <w:tr2bl w:val="nil"/>
            </w:tcBorders>
            <w:shd w:val="clear" w:color="auto" w:fill="auto"/>
            <w:vAlign w:val="center"/>
          </w:tcPr>
          <w:p w14:paraId="5284BE50">
            <w:pPr>
              <w:pStyle w:val="182"/>
              <w:spacing w:before="24" w:beforeLines="10" w:after="24" w:afterLines="10"/>
            </w:pPr>
            <w:r>
              <w:rPr>
                <w:rFonts w:hint="eastAsia"/>
              </w:rPr>
              <w:t>150</w:t>
            </w:r>
          </w:p>
        </w:tc>
        <w:tc>
          <w:tcPr>
            <w:tcW w:w="2260" w:type="dxa"/>
            <w:tcBorders>
              <w:tl2br w:val="nil"/>
              <w:tr2bl w:val="nil"/>
            </w:tcBorders>
            <w:shd w:val="clear" w:color="auto" w:fill="auto"/>
            <w:vAlign w:val="center"/>
          </w:tcPr>
          <w:p w14:paraId="004E1483">
            <w:pPr>
              <w:pStyle w:val="182"/>
              <w:spacing w:before="24" w:beforeLines="10" w:after="24" w:afterLines="10"/>
            </w:pPr>
            <w:r>
              <w:rPr>
                <w:rFonts w:hint="eastAsia"/>
              </w:rPr>
              <w:t>-</w:t>
            </w:r>
            <w:r>
              <w:t>-</w:t>
            </w:r>
          </w:p>
        </w:tc>
      </w:tr>
      <w:tr w14:paraId="7326AE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50CAE5B3">
            <w:pPr>
              <w:pStyle w:val="182"/>
              <w:spacing w:before="24" w:beforeLines="10" w:after="24" w:afterLines="10"/>
            </w:pPr>
          </w:p>
        </w:tc>
        <w:tc>
          <w:tcPr>
            <w:tcW w:w="2260" w:type="dxa"/>
            <w:tcBorders>
              <w:tl2br w:val="nil"/>
              <w:tr2bl w:val="nil"/>
            </w:tcBorders>
            <w:shd w:val="clear" w:color="auto" w:fill="auto"/>
            <w:vAlign w:val="center"/>
          </w:tcPr>
          <w:p w14:paraId="6DD9E0A7">
            <w:pPr>
              <w:pStyle w:val="182"/>
              <w:spacing w:before="24" w:beforeLines="10" w:after="24" w:afterLines="10"/>
            </w:pPr>
            <w:r>
              <w:rPr>
                <w:rFonts w:hint="eastAsia"/>
              </w:rPr>
              <w:t>猪五花肉</w:t>
            </w:r>
          </w:p>
        </w:tc>
        <w:tc>
          <w:tcPr>
            <w:tcW w:w="2260" w:type="dxa"/>
            <w:tcBorders>
              <w:tl2br w:val="nil"/>
              <w:tr2bl w:val="nil"/>
            </w:tcBorders>
            <w:shd w:val="clear" w:color="auto" w:fill="auto"/>
            <w:vAlign w:val="center"/>
          </w:tcPr>
          <w:p w14:paraId="60F433CC">
            <w:pPr>
              <w:pStyle w:val="182"/>
              <w:spacing w:before="24" w:beforeLines="10" w:after="24" w:afterLines="10"/>
            </w:pPr>
            <w:r>
              <w:rPr>
                <w:rFonts w:hint="eastAsia"/>
              </w:rPr>
              <w:t>150</w:t>
            </w:r>
          </w:p>
        </w:tc>
        <w:tc>
          <w:tcPr>
            <w:tcW w:w="2260" w:type="dxa"/>
            <w:tcBorders>
              <w:tl2br w:val="nil"/>
              <w:tr2bl w:val="nil"/>
            </w:tcBorders>
            <w:shd w:val="clear" w:color="auto" w:fill="auto"/>
            <w:vAlign w:val="center"/>
          </w:tcPr>
          <w:p w14:paraId="47FC62A6">
            <w:pPr>
              <w:pStyle w:val="182"/>
              <w:spacing w:before="24" w:beforeLines="10" w:after="24" w:afterLines="10"/>
            </w:pPr>
            <w:r>
              <w:rPr>
                <w:rFonts w:hint="eastAsia"/>
              </w:rPr>
              <w:t>-</w:t>
            </w:r>
            <w:r>
              <w:t>-</w:t>
            </w:r>
          </w:p>
        </w:tc>
      </w:tr>
      <w:tr w14:paraId="7ECE51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restart"/>
            <w:tcBorders>
              <w:tl2br w:val="nil"/>
              <w:tr2bl w:val="nil"/>
            </w:tcBorders>
            <w:shd w:val="clear" w:color="auto" w:fill="auto"/>
            <w:vAlign w:val="center"/>
          </w:tcPr>
          <w:p w14:paraId="0F81C72C">
            <w:pPr>
              <w:pStyle w:val="182"/>
              <w:spacing w:before="24" w:beforeLines="10" w:after="24" w:afterLines="10"/>
            </w:pPr>
            <w:r>
              <w:t>辅料</w:t>
            </w:r>
          </w:p>
        </w:tc>
        <w:tc>
          <w:tcPr>
            <w:tcW w:w="2260" w:type="dxa"/>
            <w:tcBorders>
              <w:tl2br w:val="nil"/>
              <w:tr2bl w:val="nil"/>
            </w:tcBorders>
            <w:shd w:val="clear" w:color="auto" w:fill="auto"/>
            <w:vAlign w:val="center"/>
          </w:tcPr>
          <w:p w14:paraId="330F9992">
            <w:pPr>
              <w:pStyle w:val="182"/>
              <w:spacing w:before="24" w:beforeLines="10" w:after="24" w:afterLines="10"/>
            </w:pPr>
            <w:r>
              <w:rPr>
                <w:rFonts w:hint="eastAsia"/>
              </w:rPr>
              <w:t>食用油</w:t>
            </w:r>
          </w:p>
        </w:tc>
        <w:tc>
          <w:tcPr>
            <w:tcW w:w="2260" w:type="dxa"/>
            <w:tcBorders>
              <w:tl2br w:val="nil"/>
              <w:tr2bl w:val="nil"/>
            </w:tcBorders>
            <w:shd w:val="clear" w:color="auto" w:fill="auto"/>
            <w:vAlign w:val="center"/>
          </w:tcPr>
          <w:p w14:paraId="619E3F8C">
            <w:pPr>
              <w:pStyle w:val="182"/>
              <w:spacing w:before="24" w:beforeLines="10" w:after="24" w:afterLines="10"/>
            </w:pPr>
            <w:r>
              <w:rPr>
                <w:rFonts w:hint="eastAsia"/>
              </w:rPr>
              <w:t>2000</w:t>
            </w:r>
          </w:p>
        </w:tc>
        <w:tc>
          <w:tcPr>
            <w:tcW w:w="2260" w:type="dxa"/>
            <w:tcBorders>
              <w:tl2br w:val="nil"/>
              <w:tr2bl w:val="nil"/>
            </w:tcBorders>
            <w:shd w:val="clear" w:color="auto" w:fill="auto"/>
            <w:vAlign w:val="center"/>
          </w:tcPr>
          <w:p w14:paraId="4E9B1B7C">
            <w:pPr>
              <w:pStyle w:val="182"/>
              <w:spacing w:before="24" w:beforeLines="10" w:after="24" w:afterLines="10"/>
            </w:pPr>
            <w:r>
              <w:rPr>
                <w:rFonts w:hint="eastAsia"/>
              </w:rPr>
              <w:t>-</w:t>
            </w:r>
            <w:r>
              <w:t>-</w:t>
            </w:r>
          </w:p>
        </w:tc>
      </w:tr>
      <w:tr w14:paraId="18E2E3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62507F02">
            <w:pPr>
              <w:pStyle w:val="182"/>
              <w:spacing w:before="24" w:beforeLines="10" w:after="24" w:afterLines="10"/>
            </w:pPr>
          </w:p>
        </w:tc>
        <w:tc>
          <w:tcPr>
            <w:tcW w:w="2260" w:type="dxa"/>
            <w:tcBorders>
              <w:tl2br w:val="nil"/>
              <w:tr2bl w:val="nil"/>
            </w:tcBorders>
            <w:shd w:val="clear" w:color="auto" w:fill="auto"/>
            <w:vAlign w:val="center"/>
          </w:tcPr>
          <w:p w14:paraId="788A7261">
            <w:pPr>
              <w:pStyle w:val="182"/>
              <w:spacing w:before="24" w:beforeLines="10" w:after="24" w:afterLines="10"/>
            </w:pPr>
            <w:r>
              <w:rPr>
                <w:rFonts w:hint="eastAsia"/>
              </w:rPr>
              <w:t>饮用水</w:t>
            </w:r>
          </w:p>
        </w:tc>
        <w:tc>
          <w:tcPr>
            <w:tcW w:w="2260" w:type="dxa"/>
            <w:tcBorders>
              <w:tl2br w:val="nil"/>
              <w:tr2bl w:val="nil"/>
            </w:tcBorders>
            <w:shd w:val="clear" w:color="auto" w:fill="auto"/>
            <w:vAlign w:val="center"/>
          </w:tcPr>
          <w:p w14:paraId="03C5EDDB">
            <w:pPr>
              <w:pStyle w:val="182"/>
              <w:spacing w:before="24" w:beforeLines="10" w:after="24" w:afterLines="10"/>
              <w:rPr>
                <w:highlight w:val="yellow"/>
              </w:rPr>
            </w:pPr>
            <w:r>
              <w:rPr>
                <w:rFonts w:hint="eastAsia"/>
              </w:rPr>
              <w:t>582</w:t>
            </w:r>
          </w:p>
        </w:tc>
        <w:tc>
          <w:tcPr>
            <w:tcW w:w="2260" w:type="dxa"/>
            <w:tcBorders>
              <w:tl2br w:val="nil"/>
              <w:tr2bl w:val="nil"/>
            </w:tcBorders>
            <w:shd w:val="clear" w:color="auto" w:fill="auto"/>
            <w:vAlign w:val="center"/>
          </w:tcPr>
          <w:p w14:paraId="0790CE69">
            <w:pPr>
              <w:pStyle w:val="182"/>
              <w:spacing w:before="24" w:beforeLines="10" w:after="24" w:afterLines="10"/>
              <w:rPr>
                <w:highlight w:val="yellow"/>
              </w:rPr>
            </w:pPr>
            <w:r>
              <w:rPr>
                <w:rFonts w:hint="eastAsia"/>
              </w:rPr>
              <w:t>42</w:t>
            </w:r>
          </w:p>
        </w:tc>
      </w:tr>
      <w:tr w14:paraId="3EBB47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260" w:type="dxa"/>
            <w:vMerge w:val="continue"/>
            <w:tcBorders>
              <w:tl2br w:val="nil"/>
              <w:tr2bl w:val="nil"/>
            </w:tcBorders>
            <w:shd w:val="clear" w:color="auto" w:fill="auto"/>
            <w:vAlign w:val="center"/>
          </w:tcPr>
          <w:p w14:paraId="044F57DF">
            <w:pPr>
              <w:pStyle w:val="182"/>
              <w:spacing w:before="24" w:beforeLines="10" w:after="24" w:afterLines="10"/>
            </w:pPr>
          </w:p>
        </w:tc>
        <w:tc>
          <w:tcPr>
            <w:tcW w:w="2260" w:type="dxa"/>
            <w:tcBorders>
              <w:tl2br w:val="nil"/>
              <w:tr2bl w:val="nil"/>
            </w:tcBorders>
            <w:shd w:val="clear" w:color="auto" w:fill="auto"/>
            <w:vAlign w:val="center"/>
          </w:tcPr>
          <w:p w14:paraId="6F78BDB4">
            <w:pPr>
              <w:pStyle w:val="182"/>
              <w:spacing w:before="24" w:beforeLines="10" w:after="24" w:afterLines="10"/>
            </w:pPr>
            <w:r>
              <w:rPr>
                <w:rFonts w:hint="eastAsia"/>
              </w:rPr>
              <w:t>净蒜苗</w:t>
            </w:r>
          </w:p>
        </w:tc>
        <w:tc>
          <w:tcPr>
            <w:tcW w:w="2260" w:type="dxa"/>
            <w:tcBorders>
              <w:tl2br w:val="nil"/>
              <w:tr2bl w:val="nil"/>
            </w:tcBorders>
            <w:shd w:val="clear" w:color="auto" w:fill="auto"/>
            <w:vAlign w:val="center"/>
          </w:tcPr>
          <w:p w14:paraId="4A73E3C8">
            <w:pPr>
              <w:pStyle w:val="182"/>
              <w:spacing w:before="24" w:beforeLines="10" w:after="24" w:afterLines="10"/>
            </w:pPr>
            <w:r>
              <w:rPr>
                <w:rFonts w:hint="eastAsia"/>
              </w:rPr>
              <w:t>100</w:t>
            </w:r>
          </w:p>
        </w:tc>
        <w:tc>
          <w:tcPr>
            <w:tcW w:w="2260" w:type="dxa"/>
            <w:tcBorders>
              <w:tl2br w:val="nil"/>
              <w:tr2bl w:val="nil"/>
            </w:tcBorders>
            <w:shd w:val="clear" w:color="auto" w:fill="auto"/>
            <w:vAlign w:val="center"/>
          </w:tcPr>
          <w:p w14:paraId="2E2C5EE8">
            <w:pPr>
              <w:pStyle w:val="182"/>
              <w:spacing w:before="24" w:beforeLines="10" w:after="24" w:afterLines="10"/>
            </w:pPr>
            <w:r>
              <w:rPr>
                <w:rFonts w:hint="eastAsia"/>
              </w:rPr>
              <w:t>-</w:t>
            </w:r>
            <w:r>
              <w:t>-</w:t>
            </w:r>
          </w:p>
        </w:tc>
      </w:tr>
      <w:tr w14:paraId="6C8CDC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53BD8B91">
            <w:pPr>
              <w:pStyle w:val="182"/>
              <w:spacing w:before="24" w:beforeLines="10" w:after="24" w:afterLines="10"/>
            </w:pPr>
          </w:p>
        </w:tc>
        <w:tc>
          <w:tcPr>
            <w:tcW w:w="2260" w:type="dxa"/>
            <w:tcBorders>
              <w:tl2br w:val="nil"/>
              <w:tr2bl w:val="nil"/>
            </w:tcBorders>
            <w:shd w:val="clear" w:color="auto" w:fill="auto"/>
            <w:vAlign w:val="center"/>
          </w:tcPr>
          <w:p w14:paraId="5A27DF86">
            <w:pPr>
              <w:pStyle w:val="182"/>
              <w:spacing w:before="24" w:beforeLines="10" w:after="24" w:afterLines="10"/>
            </w:pPr>
            <w:r>
              <w:rPr>
                <w:rFonts w:hint="eastAsia"/>
              </w:rPr>
              <w:t>虾米</w:t>
            </w:r>
          </w:p>
        </w:tc>
        <w:tc>
          <w:tcPr>
            <w:tcW w:w="2260" w:type="dxa"/>
            <w:tcBorders>
              <w:tl2br w:val="nil"/>
              <w:tr2bl w:val="nil"/>
            </w:tcBorders>
            <w:shd w:val="clear" w:color="auto" w:fill="auto"/>
            <w:vAlign w:val="center"/>
          </w:tcPr>
          <w:p w14:paraId="6E428C26">
            <w:pPr>
              <w:pStyle w:val="182"/>
              <w:spacing w:before="24" w:beforeLines="10" w:after="24" w:afterLines="10"/>
            </w:pPr>
            <w:r>
              <w:rPr>
                <w:rFonts w:hint="eastAsia"/>
              </w:rPr>
              <w:t>40</w:t>
            </w:r>
          </w:p>
        </w:tc>
        <w:tc>
          <w:tcPr>
            <w:tcW w:w="2260" w:type="dxa"/>
            <w:tcBorders>
              <w:tl2br w:val="nil"/>
              <w:tr2bl w:val="nil"/>
            </w:tcBorders>
            <w:shd w:val="clear" w:color="auto" w:fill="auto"/>
            <w:vAlign w:val="center"/>
          </w:tcPr>
          <w:p w14:paraId="5385D9DE">
            <w:pPr>
              <w:pStyle w:val="182"/>
              <w:spacing w:before="24" w:beforeLines="10" w:after="24" w:afterLines="10"/>
            </w:pPr>
            <w:r>
              <w:rPr>
                <w:rFonts w:hint="eastAsia"/>
              </w:rPr>
              <w:t>-</w:t>
            </w:r>
            <w:r>
              <w:t>-</w:t>
            </w:r>
          </w:p>
        </w:tc>
      </w:tr>
      <w:tr w14:paraId="67DD0E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766EBDB8">
            <w:pPr>
              <w:pStyle w:val="182"/>
              <w:spacing w:before="24" w:beforeLines="10" w:after="24" w:afterLines="10"/>
            </w:pPr>
          </w:p>
        </w:tc>
        <w:tc>
          <w:tcPr>
            <w:tcW w:w="2260" w:type="dxa"/>
            <w:tcBorders>
              <w:tl2br w:val="nil"/>
              <w:tr2bl w:val="nil"/>
            </w:tcBorders>
            <w:shd w:val="clear" w:color="auto" w:fill="auto"/>
            <w:vAlign w:val="center"/>
          </w:tcPr>
          <w:p w14:paraId="29DEF595">
            <w:pPr>
              <w:pStyle w:val="182"/>
              <w:spacing w:before="24" w:beforeLines="10" w:after="24" w:afterLines="10"/>
            </w:pPr>
            <w:r>
              <w:rPr>
                <w:rFonts w:hint="eastAsia"/>
              </w:rPr>
              <w:t>面粉</w:t>
            </w:r>
          </w:p>
        </w:tc>
        <w:tc>
          <w:tcPr>
            <w:tcW w:w="2260" w:type="dxa"/>
            <w:tcBorders>
              <w:tl2br w:val="nil"/>
              <w:tr2bl w:val="nil"/>
            </w:tcBorders>
            <w:shd w:val="clear" w:color="auto" w:fill="auto"/>
            <w:vAlign w:val="center"/>
          </w:tcPr>
          <w:p w14:paraId="2727D766">
            <w:pPr>
              <w:pStyle w:val="182"/>
              <w:spacing w:before="24" w:beforeLines="10" w:after="24" w:afterLines="10"/>
            </w:pPr>
            <w:r>
              <w:rPr>
                <w:rFonts w:hint="eastAsia"/>
              </w:rPr>
              <w:t>30</w:t>
            </w:r>
          </w:p>
        </w:tc>
        <w:tc>
          <w:tcPr>
            <w:tcW w:w="2260" w:type="dxa"/>
            <w:tcBorders>
              <w:tl2br w:val="nil"/>
              <w:tr2bl w:val="nil"/>
            </w:tcBorders>
            <w:shd w:val="clear" w:color="auto" w:fill="auto"/>
            <w:vAlign w:val="center"/>
          </w:tcPr>
          <w:p w14:paraId="60460361">
            <w:pPr>
              <w:pStyle w:val="182"/>
              <w:spacing w:before="24" w:beforeLines="10" w:after="24" w:afterLines="10"/>
            </w:pPr>
            <w:r>
              <w:rPr>
                <w:rFonts w:hint="eastAsia"/>
              </w:rPr>
              <w:t>30</w:t>
            </w:r>
          </w:p>
        </w:tc>
      </w:tr>
      <w:tr w14:paraId="70770D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49148991">
            <w:pPr>
              <w:pStyle w:val="182"/>
              <w:spacing w:before="24" w:beforeLines="10" w:after="24" w:afterLines="10"/>
            </w:pPr>
          </w:p>
        </w:tc>
        <w:tc>
          <w:tcPr>
            <w:tcW w:w="2260" w:type="dxa"/>
            <w:tcBorders>
              <w:tl2br w:val="nil"/>
              <w:tr2bl w:val="nil"/>
            </w:tcBorders>
            <w:shd w:val="clear" w:color="auto" w:fill="auto"/>
            <w:vAlign w:val="center"/>
          </w:tcPr>
          <w:p w14:paraId="38330D27">
            <w:pPr>
              <w:pStyle w:val="182"/>
              <w:spacing w:before="24" w:beforeLines="10" w:after="24" w:afterLines="10"/>
            </w:pPr>
            <w:r>
              <w:rPr>
                <w:rFonts w:hint="eastAsia"/>
              </w:rPr>
              <w:t>糖冬瓜</w:t>
            </w:r>
          </w:p>
        </w:tc>
        <w:tc>
          <w:tcPr>
            <w:tcW w:w="2260" w:type="dxa"/>
            <w:tcBorders>
              <w:tl2br w:val="nil"/>
              <w:tr2bl w:val="nil"/>
            </w:tcBorders>
            <w:shd w:val="clear" w:color="auto" w:fill="auto"/>
            <w:vAlign w:val="center"/>
          </w:tcPr>
          <w:p w14:paraId="045F46EA">
            <w:pPr>
              <w:pStyle w:val="182"/>
              <w:spacing w:before="24" w:beforeLines="10" w:after="24" w:afterLines="10"/>
            </w:pPr>
            <w:r>
              <w:rPr>
                <w:rFonts w:hint="eastAsia"/>
              </w:rPr>
              <w:t>-</w:t>
            </w:r>
            <w:r>
              <w:t>-</w:t>
            </w:r>
          </w:p>
        </w:tc>
        <w:tc>
          <w:tcPr>
            <w:tcW w:w="2260" w:type="dxa"/>
            <w:tcBorders>
              <w:tl2br w:val="nil"/>
              <w:tr2bl w:val="nil"/>
            </w:tcBorders>
            <w:shd w:val="clear" w:color="auto" w:fill="auto"/>
            <w:vAlign w:val="center"/>
          </w:tcPr>
          <w:p w14:paraId="53F30C42">
            <w:pPr>
              <w:pStyle w:val="182"/>
              <w:spacing w:before="24" w:beforeLines="10" w:after="24" w:afterLines="10"/>
            </w:pPr>
            <w:r>
              <w:rPr>
                <w:rFonts w:hint="eastAsia"/>
              </w:rPr>
              <w:t>24</w:t>
            </w:r>
          </w:p>
        </w:tc>
      </w:tr>
      <w:tr w14:paraId="139FB4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0B45DB5C">
            <w:pPr>
              <w:pStyle w:val="182"/>
              <w:spacing w:before="24" w:beforeLines="10" w:after="24" w:afterLines="10"/>
            </w:pPr>
          </w:p>
        </w:tc>
        <w:tc>
          <w:tcPr>
            <w:tcW w:w="2260" w:type="dxa"/>
            <w:tcBorders>
              <w:tl2br w:val="nil"/>
              <w:tr2bl w:val="nil"/>
            </w:tcBorders>
            <w:shd w:val="clear" w:color="auto" w:fill="auto"/>
            <w:vAlign w:val="center"/>
          </w:tcPr>
          <w:p w14:paraId="6D94C477">
            <w:pPr>
              <w:pStyle w:val="182"/>
              <w:spacing w:before="24" w:beforeLines="10" w:after="24" w:afterLines="10"/>
            </w:pPr>
            <w:r>
              <w:rPr>
                <w:rFonts w:hint="eastAsia"/>
              </w:rPr>
              <w:t>香菇</w:t>
            </w:r>
          </w:p>
        </w:tc>
        <w:tc>
          <w:tcPr>
            <w:tcW w:w="2260" w:type="dxa"/>
            <w:tcBorders>
              <w:tl2br w:val="nil"/>
              <w:tr2bl w:val="nil"/>
            </w:tcBorders>
            <w:shd w:val="clear" w:color="auto" w:fill="auto"/>
            <w:vAlign w:val="center"/>
          </w:tcPr>
          <w:p w14:paraId="1EF215A0">
            <w:pPr>
              <w:pStyle w:val="182"/>
              <w:spacing w:before="24" w:beforeLines="10" w:after="24" w:afterLines="10"/>
            </w:pPr>
            <w:r>
              <w:rPr>
                <w:rFonts w:hint="eastAsia"/>
              </w:rPr>
              <w:t>15</w:t>
            </w:r>
          </w:p>
        </w:tc>
        <w:tc>
          <w:tcPr>
            <w:tcW w:w="2260" w:type="dxa"/>
            <w:tcBorders>
              <w:tl2br w:val="nil"/>
              <w:tr2bl w:val="nil"/>
            </w:tcBorders>
            <w:shd w:val="clear" w:color="auto" w:fill="auto"/>
            <w:vAlign w:val="center"/>
          </w:tcPr>
          <w:p w14:paraId="6A5D90C5">
            <w:pPr>
              <w:pStyle w:val="182"/>
              <w:spacing w:before="24" w:beforeLines="10" w:after="24" w:afterLines="10"/>
            </w:pPr>
            <w:r>
              <w:rPr>
                <w:rFonts w:hint="eastAsia"/>
              </w:rPr>
              <w:t>-</w:t>
            </w:r>
            <w:r>
              <w:t>-</w:t>
            </w:r>
          </w:p>
        </w:tc>
      </w:tr>
      <w:tr w14:paraId="165C68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restart"/>
            <w:tcBorders>
              <w:tl2br w:val="nil"/>
              <w:tr2bl w:val="nil"/>
            </w:tcBorders>
            <w:shd w:val="clear" w:color="auto" w:fill="auto"/>
            <w:vAlign w:val="center"/>
          </w:tcPr>
          <w:p w14:paraId="5C244F28">
            <w:pPr>
              <w:pStyle w:val="182"/>
              <w:spacing w:before="24" w:beforeLines="10" w:after="24" w:afterLines="10"/>
            </w:pPr>
            <w:r>
              <w:t>调料</w:t>
            </w:r>
          </w:p>
        </w:tc>
        <w:tc>
          <w:tcPr>
            <w:tcW w:w="2260" w:type="dxa"/>
            <w:tcBorders>
              <w:tl2br w:val="nil"/>
              <w:tr2bl w:val="nil"/>
            </w:tcBorders>
            <w:shd w:val="clear" w:color="auto" w:fill="auto"/>
            <w:vAlign w:val="center"/>
          </w:tcPr>
          <w:p w14:paraId="58236CE1">
            <w:pPr>
              <w:pStyle w:val="182"/>
              <w:spacing w:before="24" w:beforeLines="10" w:after="24" w:afterLines="10"/>
            </w:pPr>
            <w:r>
              <w:rPr>
                <w:rFonts w:hint="eastAsia"/>
              </w:rPr>
              <w:t>鱼露</w:t>
            </w:r>
          </w:p>
        </w:tc>
        <w:tc>
          <w:tcPr>
            <w:tcW w:w="2260" w:type="dxa"/>
            <w:tcBorders>
              <w:tl2br w:val="nil"/>
              <w:tr2bl w:val="nil"/>
            </w:tcBorders>
            <w:shd w:val="clear" w:color="auto" w:fill="auto"/>
            <w:vAlign w:val="center"/>
          </w:tcPr>
          <w:p w14:paraId="603A3DEB">
            <w:pPr>
              <w:pStyle w:val="182"/>
              <w:spacing w:before="24" w:beforeLines="10" w:after="24" w:afterLines="10"/>
            </w:pPr>
            <w:r>
              <w:rPr>
                <w:rFonts w:hint="eastAsia"/>
              </w:rPr>
              <w:t>10</w:t>
            </w:r>
          </w:p>
        </w:tc>
        <w:tc>
          <w:tcPr>
            <w:tcW w:w="2260" w:type="dxa"/>
            <w:tcBorders>
              <w:tl2br w:val="nil"/>
              <w:tr2bl w:val="nil"/>
            </w:tcBorders>
            <w:shd w:val="clear" w:color="auto" w:fill="auto"/>
            <w:vAlign w:val="center"/>
          </w:tcPr>
          <w:p w14:paraId="7252D7A9">
            <w:pPr>
              <w:pStyle w:val="182"/>
              <w:spacing w:before="24" w:beforeLines="10" w:after="24" w:afterLines="10"/>
            </w:pPr>
            <w:r>
              <w:rPr>
                <w:rFonts w:hint="eastAsia"/>
              </w:rPr>
              <w:t>-</w:t>
            </w:r>
            <w:r>
              <w:t>-</w:t>
            </w:r>
          </w:p>
        </w:tc>
      </w:tr>
      <w:tr w14:paraId="358372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7AC8AB3D">
            <w:pPr>
              <w:pStyle w:val="182"/>
              <w:spacing w:before="24" w:beforeLines="10" w:after="24" w:afterLines="10"/>
            </w:pPr>
          </w:p>
        </w:tc>
        <w:tc>
          <w:tcPr>
            <w:tcW w:w="2260" w:type="dxa"/>
            <w:tcBorders>
              <w:tl2br w:val="nil"/>
              <w:tr2bl w:val="nil"/>
            </w:tcBorders>
            <w:shd w:val="clear" w:color="auto" w:fill="auto"/>
            <w:vAlign w:val="center"/>
          </w:tcPr>
          <w:p w14:paraId="132D46F3">
            <w:pPr>
              <w:pStyle w:val="182"/>
              <w:spacing w:before="24" w:beforeLines="10" w:after="24" w:afterLines="10"/>
            </w:pPr>
            <w:r>
              <w:rPr>
                <w:rFonts w:hint="eastAsia"/>
              </w:rPr>
              <w:t>味精</w:t>
            </w:r>
          </w:p>
        </w:tc>
        <w:tc>
          <w:tcPr>
            <w:tcW w:w="2260" w:type="dxa"/>
            <w:tcBorders>
              <w:tl2br w:val="nil"/>
              <w:tr2bl w:val="nil"/>
            </w:tcBorders>
            <w:shd w:val="clear" w:color="auto" w:fill="auto"/>
            <w:vAlign w:val="center"/>
          </w:tcPr>
          <w:p w14:paraId="48A0C063">
            <w:pPr>
              <w:pStyle w:val="182"/>
              <w:spacing w:before="24" w:beforeLines="10" w:after="24" w:afterLines="10"/>
            </w:pPr>
            <w:r>
              <w:rPr>
                <w:rFonts w:hint="eastAsia"/>
              </w:rPr>
              <w:t>3</w:t>
            </w:r>
          </w:p>
        </w:tc>
        <w:tc>
          <w:tcPr>
            <w:tcW w:w="2260" w:type="dxa"/>
            <w:tcBorders>
              <w:tl2br w:val="nil"/>
              <w:tr2bl w:val="nil"/>
            </w:tcBorders>
            <w:shd w:val="clear" w:color="auto" w:fill="auto"/>
            <w:vAlign w:val="center"/>
          </w:tcPr>
          <w:p w14:paraId="08944175">
            <w:pPr>
              <w:pStyle w:val="182"/>
              <w:spacing w:before="24" w:beforeLines="10" w:after="24" w:afterLines="10"/>
            </w:pPr>
            <w:r>
              <w:rPr>
                <w:rFonts w:hint="eastAsia"/>
              </w:rPr>
              <w:t>-</w:t>
            </w:r>
            <w:r>
              <w:t>-</w:t>
            </w:r>
          </w:p>
        </w:tc>
      </w:tr>
      <w:tr w14:paraId="3E12EF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2ED50E5F">
            <w:pPr>
              <w:pStyle w:val="182"/>
              <w:spacing w:before="24" w:beforeLines="10" w:after="24" w:afterLines="10"/>
            </w:pPr>
          </w:p>
        </w:tc>
        <w:tc>
          <w:tcPr>
            <w:tcW w:w="2260" w:type="dxa"/>
            <w:tcBorders>
              <w:tl2br w:val="nil"/>
              <w:tr2bl w:val="nil"/>
            </w:tcBorders>
            <w:shd w:val="clear" w:color="auto" w:fill="auto"/>
            <w:vAlign w:val="center"/>
          </w:tcPr>
          <w:p w14:paraId="191555C7">
            <w:pPr>
              <w:pStyle w:val="182"/>
              <w:spacing w:before="24" w:beforeLines="10" w:after="24" w:afterLines="10"/>
            </w:pPr>
            <w:r>
              <w:rPr>
                <w:rFonts w:hint="eastAsia"/>
              </w:rPr>
              <w:t>白砂糖</w:t>
            </w:r>
          </w:p>
        </w:tc>
        <w:tc>
          <w:tcPr>
            <w:tcW w:w="2260" w:type="dxa"/>
            <w:tcBorders>
              <w:tl2br w:val="nil"/>
              <w:tr2bl w:val="nil"/>
            </w:tcBorders>
            <w:shd w:val="clear" w:color="auto" w:fill="auto"/>
            <w:vAlign w:val="center"/>
          </w:tcPr>
          <w:p w14:paraId="69F8D4B8">
            <w:pPr>
              <w:pStyle w:val="182"/>
              <w:spacing w:before="24" w:beforeLines="10" w:after="24" w:afterLines="10"/>
            </w:pPr>
            <w:r>
              <w:rPr>
                <w:rFonts w:hint="eastAsia"/>
              </w:rPr>
              <w:t>2</w:t>
            </w:r>
          </w:p>
        </w:tc>
        <w:tc>
          <w:tcPr>
            <w:tcW w:w="2260" w:type="dxa"/>
            <w:tcBorders>
              <w:tl2br w:val="nil"/>
              <w:tr2bl w:val="nil"/>
            </w:tcBorders>
            <w:shd w:val="clear" w:color="auto" w:fill="auto"/>
            <w:vAlign w:val="center"/>
          </w:tcPr>
          <w:p w14:paraId="5C61FC66">
            <w:pPr>
              <w:pStyle w:val="182"/>
              <w:spacing w:before="24" w:beforeLines="10" w:after="24" w:afterLines="10"/>
            </w:pPr>
            <w:r>
              <w:rPr>
                <w:rFonts w:hint="eastAsia"/>
              </w:rPr>
              <w:t>-</w:t>
            </w:r>
            <w:r>
              <w:t>-</w:t>
            </w:r>
          </w:p>
        </w:tc>
      </w:tr>
      <w:tr w14:paraId="1561C6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tl2br w:val="nil"/>
              <w:tr2bl w:val="nil"/>
            </w:tcBorders>
            <w:shd w:val="clear" w:color="auto" w:fill="auto"/>
            <w:vAlign w:val="center"/>
          </w:tcPr>
          <w:p w14:paraId="1C2F61F6">
            <w:pPr>
              <w:pStyle w:val="182"/>
              <w:spacing w:before="24" w:beforeLines="10" w:after="24" w:afterLines="10"/>
            </w:pPr>
          </w:p>
        </w:tc>
        <w:tc>
          <w:tcPr>
            <w:tcW w:w="2260" w:type="dxa"/>
            <w:tcBorders>
              <w:tl2br w:val="nil"/>
              <w:tr2bl w:val="nil"/>
            </w:tcBorders>
            <w:shd w:val="clear" w:color="auto" w:fill="auto"/>
            <w:vAlign w:val="center"/>
          </w:tcPr>
          <w:p w14:paraId="081D76EE">
            <w:pPr>
              <w:pStyle w:val="182"/>
              <w:spacing w:before="24" w:beforeLines="10" w:after="24" w:afterLines="10"/>
            </w:pPr>
            <w:r>
              <w:rPr>
                <w:rFonts w:hint="eastAsia"/>
              </w:rPr>
              <w:t>食用盐</w:t>
            </w:r>
          </w:p>
        </w:tc>
        <w:tc>
          <w:tcPr>
            <w:tcW w:w="2260" w:type="dxa"/>
            <w:tcBorders>
              <w:tl2br w:val="nil"/>
              <w:tr2bl w:val="nil"/>
            </w:tcBorders>
            <w:shd w:val="clear" w:color="auto" w:fill="auto"/>
            <w:vAlign w:val="center"/>
          </w:tcPr>
          <w:p w14:paraId="74146190">
            <w:pPr>
              <w:pStyle w:val="182"/>
              <w:spacing w:before="24" w:beforeLines="10" w:after="24" w:afterLines="10"/>
            </w:pPr>
            <w:r>
              <w:rPr>
                <w:rFonts w:hint="eastAsia"/>
              </w:rPr>
              <w:t>1.5</w:t>
            </w:r>
          </w:p>
        </w:tc>
        <w:tc>
          <w:tcPr>
            <w:tcW w:w="2260" w:type="dxa"/>
            <w:tcBorders>
              <w:tl2br w:val="nil"/>
              <w:tr2bl w:val="nil"/>
            </w:tcBorders>
            <w:shd w:val="clear" w:color="auto" w:fill="auto"/>
            <w:vAlign w:val="center"/>
          </w:tcPr>
          <w:p w14:paraId="61C7592C">
            <w:pPr>
              <w:pStyle w:val="182"/>
              <w:spacing w:before="24" w:beforeLines="10" w:after="24" w:afterLines="10"/>
            </w:pPr>
            <w:r>
              <w:rPr>
                <w:rFonts w:hint="eastAsia"/>
              </w:rPr>
              <w:t>-</w:t>
            </w:r>
            <w:r>
              <w:t>-</w:t>
            </w:r>
          </w:p>
        </w:tc>
      </w:tr>
      <w:tr w14:paraId="6E35E9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60" w:type="dxa"/>
            <w:vMerge w:val="continue"/>
            <w:tcBorders>
              <w:bottom w:val="single" w:color="auto" w:sz="8" w:space="0"/>
              <w:tl2br w:val="nil"/>
              <w:tr2bl w:val="nil"/>
            </w:tcBorders>
            <w:shd w:val="clear" w:color="auto" w:fill="auto"/>
            <w:vAlign w:val="center"/>
          </w:tcPr>
          <w:p w14:paraId="3A82106E">
            <w:pPr>
              <w:pStyle w:val="182"/>
              <w:spacing w:before="24" w:beforeLines="10" w:after="24" w:afterLines="10"/>
            </w:pPr>
          </w:p>
        </w:tc>
        <w:tc>
          <w:tcPr>
            <w:tcW w:w="2260" w:type="dxa"/>
            <w:tcBorders>
              <w:bottom w:val="single" w:color="auto" w:sz="8" w:space="0"/>
              <w:tl2br w:val="nil"/>
              <w:tr2bl w:val="nil"/>
            </w:tcBorders>
            <w:shd w:val="clear" w:color="auto" w:fill="auto"/>
            <w:vAlign w:val="center"/>
          </w:tcPr>
          <w:p w14:paraId="447F1E9E">
            <w:pPr>
              <w:pStyle w:val="182"/>
              <w:spacing w:before="24" w:beforeLines="10" w:after="24" w:afterLines="10"/>
            </w:pPr>
            <w:r>
              <w:rPr>
                <w:rFonts w:hint="eastAsia"/>
                <w:szCs w:val="18"/>
              </w:rPr>
              <w:t>川</w:t>
            </w:r>
            <w:r>
              <w:rPr>
                <w:rFonts w:hint="eastAsia"/>
              </w:rPr>
              <w:t>椒末</w:t>
            </w:r>
          </w:p>
        </w:tc>
        <w:tc>
          <w:tcPr>
            <w:tcW w:w="2260" w:type="dxa"/>
            <w:tcBorders>
              <w:bottom w:val="single" w:color="auto" w:sz="8" w:space="0"/>
              <w:tl2br w:val="nil"/>
              <w:tr2bl w:val="nil"/>
            </w:tcBorders>
            <w:shd w:val="clear" w:color="auto" w:fill="auto"/>
            <w:vAlign w:val="center"/>
          </w:tcPr>
          <w:p w14:paraId="2DEAFBFB">
            <w:pPr>
              <w:pStyle w:val="182"/>
              <w:spacing w:before="24" w:beforeLines="10" w:after="24" w:afterLines="10"/>
              <w:rPr>
                <w:szCs w:val="18"/>
              </w:rPr>
            </w:pPr>
            <w:r>
              <w:rPr>
                <w:rFonts w:hint="eastAsia"/>
                <w:szCs w:val="18"/>
              </w:rPr>
              <w:t>0.5</w:t>
            </w:r>
          </w:p>
        </w:tc>
        <w:tc>
          <w:tcPr>
            <w:tcW w:w="2260" w:type="dxa"/>
            <w:tcBorders>
              <w:bottom w:val="single" w:color="auto" w:sz="8" w:space="0"/>
              <w:tl2br w:val="nil"/>
              <w:tr2bl w:val="nil"/>
            </w:tcBorders>
            <w:shd w:val="clear" w:color="auto" w:fill="auto"/>
            <w:vAlign w:val="center"/>
          </w:tcPr>
          <w:p w14:paraId="33C854F5">
            <w:pPr>
              <w:pStyle w:val="182"/>
              <w:spacing w:before="24" w:beforeLines="10" w:after="24" w:afterLines="10"/>
            </w:pPr>
            <w:r>
              <w:rPr>
                <w:rFonts w:hint="eastAsia"/>
              </w:rPr>
              <w:t>-</w:t>
            </w:r>
            <w:r>
              <w:t>-</w:t>
            </w:r>
          </w:p>
        </w:tc>
      </w:tr>
      <w:tr w14:paraId="145640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6" w:hRule="atLeast"/>
          <w:jc w:val="center"/>
        </w:trPr>
        <w:tc>
          <w:tcPr>
            <w:tcW w:w="9040" w:type="dxa"/>
            <w:gridSpan w:val="4"/>
            <w:tcBorders>
              <w:top w:val="single" w:color="auto" w:sz="8" w:space="0"/>
              <w:tl2br w:val="nil"/>
              <w:tr2bl w:val="nil"/>
            </w:tcBorders>
            <w:shd w:val="clear" w:color="auto" w:fill="auto"/>
            <w:vAlign w:val="center"/>
          </w:tcPr>
          <w:p w14:paraId="1E91243D">
            <w:pPr>
              <w:pStyle w:val="184"/>
              <w:numPr>
                <w:ilvl w:val="0"/>
                <w:numId w:val="32"/>
              </w:numPr>
            </w:pPr>
            <w:r>
              <w:rPr>
                <w:rFonts w:hint="eastAsia"/>
              </w:rPr>
              <w:t>推荐量是经烹饪经验给出的建议值，可根据口味适当增减原料的用量。</w:t>
            </w:r>
          </w:p>
          <w:p w14:paraId="7416A951">
            <w:pPr>
              <w:pStyle w:val="184"/>
              <w:numPr>
                <w:ilvl w:val="0"/>
                <w:numId w:val="32"/>
              </w:numPr>
            </w:pPr>
            <w:r>
              <w:rPr>
                <w:rFonts w:hint="eastAsia"/>
              </w:rPr>
              <w:t>菜品原料图参见附录A。</w:t>
            </w:r>
          </w:p>
        </w:tc>
      </w:tr>
    </w:tbl>
    <w:p w14:paraId="187B8924">
      <w:pPr>
        <w:pStyle w:val="109"/>
        <w:spacing w:before="120" w:after="120"/>
      </w:pPr>
      <w:r>
        <w:rPr>
          <w:rFonts w:hint="eastAsia"/>
        </w:rPr>
        <w:t>烹制</w:t>
      </w:r>
    </w:p>
    <w:p w14:paraId="3229DC83">
      <w:pPr>
        <w:pStyle w:val="69"/>
        <w:numPr>
          <w:ilvl w:val="3"/>
          <w:numId w:val="0"/>
        </w:numPr>
        <w:spacing w:before="120" w:after="120"/>
      </w:pPr>
      <w:r>
        <w:rPr>
          <w:rFonts w:hint="eastAsia"/>
        </w:rPr>
        <w:t>5.2.1 预处理</w:t>
      </w:r>
    </w:p>
    <w:p w14:paraId="3176358C">
      <w:pPr>
        <w:pStyle w:val="168"/>
        <w:ind w:left="0"/>
      </w:pPr>
      <w:r>
        <w:rPr>
          <w:rFonts w:hint="eastAsia"/>
        </w:rPr>
        <w:t>在面粉中加入42</w:t>
      </w:r>
      <w:r>
        <w:rPr>
          <w:rFonts w:hint="eastAsia"/>
          <w:w w:val="25"/>
        </w:rPr>
        <w:t xml:space="preserve"> </w:t>
      </w:r>
      <w:r>
        <w:rPr>
          <w:rFonts w:hint="eastAsia"/>
        </w:rPr>
        <w:t>g饮用水，调成糊待用。</w:t>
      </w:r>
    </w:p>
    <w:p w14:paraId="21C4E68A">
      <w:pPr>
        <w:pStyle w:val="168"/>
        <w:ind w:left="0"/>
      </w:pPr>
      <w:r>
        <w:rPr>
          <w:rFonts w:hint="eastAsia"/>
        </w:rPr>
        <w:t>咸味春饼馅料</w:t>
      </w:r>
    </w:p>
    <w:p w14:paraId="75EEA073">
      <w:pPr>
        <w:pStyle w:val="178"/>
      </w:pPr>
      <w:r>
        <w:rPr>
          <w:rFonts w:hint="eastAsia"/>
        </w:rPr>
        <w:t>将脱皮绿豆瓣淘净，用540</w:t>
      </w:r>
      <w:r>
        <w:rPr>
          <w:rFonts w:hint="eastAsia"/>
          <w:w w:val="25"/>
        </w:rPr>
        <w:t xml:space="preserve"> </w:t>
      </w:r>
      <w:r>
        <w:rPr>
          <w:rFonts w:hint="eastAsia"/>
        </w:rPr>
        <w:t>g饮用水浸泡1</w:t>
      </w:r>
      <w:r>
        <w:rPr>
          <w:rFonts w:hint="eastAsia"/>
          <w:w w:val="25"/>
        </w:rPr>
        <w:t xml:space="preserve"> </w:t>
      </w:r>
      <w:r>
        <w:rPr>
          <w:rFonts w:hint="eastAsia"/>
        </w:rPr>
        <w:t>h，洗净，沥干水分，放进蒸柜大火炊30</w:t>
      </w:r>
      <w:r>
        <w:rPr>
          <w:rFonts w:hint="eastAsia"/>
          <w:w w:val="25"/>
        </w:rPr>
        <w:t xml:space="preserve"> </w:t>
      </w:r>
      <w:r>
        <w:rPr>
          <w:rFonts w:hint="eastAsia"/>
        </w:rPr>
        <w:t>min至熟，取出晾凉。</w:t>
      </w:r>
    </w:p>
    <w:p w14:paraId="60455FBE">
      <w:pPr>
        <w:pStyle w:val="178"/>
      </w:pPr>
      <w:r>
        <w:rPr>
          <w:rFonts w:hint="eastAsia"/>
        </w:rPr>
        <w:t>净蒜苗切碎待用。</w:t>
      </w:r>
    </w:p>
    <w:p w14:paraId="4C9681AB">
      <w:pPr>
        <w:pStyle w:val="178"/>
      </w:pPr>
      <w:r>
        <w:rPr>
          <w:rFonts w:hint="eastAsia"/>
        </w:rPr>
        <w:t>将香菇泡发后，切成厚度约0.2</w:t>
      </w:r>
      <w:r>
        <w:rPr>
          <w:rFonts w:hint="eastAsia"/>
          <w:w w:val="25"/>
        </w:rPr>
        <w:t xml:space="preserve"> </w:t>
      </w:r>
      <w:r>
        <w:rPr>
          <w:rFonts w:hint="eastAsia"/>
        </w:rPr>
        <w:t>cm的丝。</w:t>
      </w:r>
    </w:p>
    <w:p w14:paraId="3125EC2C">
      <w:pPr>
        <w:pStyle w:val="178"/>
      </w:pPr>
      <w:r>
        <w:rPr>
          <w:rFonts w:hint="eastAsia"/>
        </w:rPr>
        <w:t>虾米洗净，用饮用水浸泡10</w:t>
      </w:r>
      <w:r>
        <w:rPr>
          <w:rFonts w:hint="eastAsia"/>
          <w:w w:val="25"/>
        </w:rPr>
        <w:t xml:space="preserve"> </w:t>
      </w:r>
      <w:r>
        <w:rPr>
          <w:rFonts w:hint="eastAsia"/>
        </w:rPr>
        <w:t>min，沥干后切碎。</w:t>
      </w:r>
    </w:p>
    <w:p w14:paraId="6D340C52">
      <w:pPr>
        <w:pStyle w:val="178"/>
      </w:pPr>
      <w:r>
        <w:rPr>
          <w:rFonts w:hint="eastAsia"/>
        </w:rPr>
        <w:t>猪五花肉去皮，切成宽2</w:t>
      </w:r>
      <w:r>
        <w:rPr>
          <w:rFonts w:hint="eastAsia"/>
          <w:w w:val="25"/>
        </w:rPr>
        <w:t xml:space="preserve"> </w:t>
      </w:r>
      <w:r>
        <w:rPr>
          <w:rFonts w:hint="eastAsia"/>
        </w:rPr>
        <w:t>cm、厚0.5</w:t>
      </w:r>
      <w:r>
        <w:rPr>
          <w:rFonts w:hint="eastAsia"/>
          <w:w w:val="25"/>
        </w:rPr>
        <w:t xml:space="preserve"> </w:t>
      </w:r>
      <w:r>
        <w:rPr>
          <w:rFonts w:hint="eastAsia"/>
        </w:rPr>
        <w:t>cm的片，加入川椒末、白砂糖、食用盐腌制10</w:t>
      </w:r>
      <w:r>
        <w:rPr>
          <w:rFonts w:hint="eastAsia"/>
          <w:w w:val="25"/>
        </w:rPr>
        <w:t xml:space="preserve"> </w:t>
      </w:r>
      <w:r>
        <w:rPr>
          <w:rFonts w:hint="eastAsia"/>
        </w:rPr>
        <w:t>min待用。</w:t>
      </w:r>
    </w:p>
    <w:p w14:paraId="0EB89A99">
      <w:pPr>
        <w:pStyle w:val="168"/>
        <w:ind w:left="0"/>
      </w:pPr>
      <w:r>
        <w:rPr>
          <w:rFonts w:hint="eastAsia"/>
        </w:rPr>
        <w:t>咸味春饼馅料</w:t>
      </w:r>
    </w:p>
    <w:p w14:paraId="0DAA997F">
      <w:pPr>
        <w:pStyle w:val="178"/>
        <w:numPr>
          <w:ilvl w:val="0"/>
          <w:numId w:val="33"/>
        </w:numPr>
      </w:pPr>
      <w:r>
        <w:rPr>
          <w:rFonts w:hint="eastAsia"/>
        </w:rPr>
        <w:t>糖冬瓜均匀切成</w:t>
      </w:r>
      <w:r>
        <w:t>12</w:t>
      </w:r>
      <w:r>
        <w:rPr>
          <w:rFonts w:hint="eastAsia"/>
        </w:rPr>
        <w:t>条（5</w:t>
      </w:r>
      <w:r>
        <w:rPr>
          <w:rFonts w:hint="eastAsia"/>
          <w:w w:val="25"/>
        </w:rPr>
        <w:t xml:space="preserve"> </w:t>
      </w:r>
      <w:r>
        <w:rPr>
          <w:rFonts w:hint="eastAsia"/>
        </w:rPr>
        <w:t>cm×0.8</w:t>
      </w:r>
      <w:r>
        <w:rPr>
          <w:rFonts w:hint="eastAsia"/>
          <w:w w:val="25"/>
        </w:rPr>
        <w:t xml:space="preserve"> </w:t>
      </w:r>
      <w:r>
        <w:rPr>
          <w:rFonts w:hint="eastAsia"/>
        </w:rPr>
        <w:t>cm×0.5</w:t>
      </w:r>
      <w:r>
        <w:rPr>
          <w:rFonts w:hint="eastAsia"/>
          <w:w w:val="25"/>
        </w:rPr>
        <w:t xml:space="preserve"> </w:t>
      </w:r>
      <w:r>
        <w:rPr>
          <w:rFonts w:hint="eastAsia"/>
        </w:rPr>
        <w:t>cm）。</w:t>
      </w:r>
    </w:p>
    <w:p w14:paraId="399C843C">
      <w:pPr>
        <w:pStyle w:val="178"/>
      </w:pPr>
      <w:r>
        <w:rPr>
          <w:rFonts w:hint="eastAsia"/>
        </w:rPr>
        <w:t>甜芋泥捏成20</w:t>
      </w:r>
      <w:r>
        <w:rPr>
          <w:rFonts w:hint="eastAsia"/>
          <w:w w:val="25"/>
        </w:rPr>
        <w:t xml:space="preserve"> </w:t>
      </w:r>
      <w:r>
        <w:rPr>
          <w:rFonts w:hint="eastAsia"/>
        </w:rPr>
        <w:t>g/个的长方体（6</w:t>
      </w:r>
      <w:r>
        <w:rPr>
          <w:rFonts w:hint="eastAsia"/>
          <w:w w:val="25"/>
        </w:rPr>
        <w:t xml:space="preserve"> </w:t>
      </w:r>
      <w:r>
        <w:rPr>
          <w:rFonts w:hint="eastAsia"/>
        </w:rPr>
        <w:t>cm×3</w:t>
      </w:r>
      <w:r>
        <w:rPr>
          <w:rFonts w:hint="eastAsia"/>
          <w:w w:val="25"/>
        </w:rPr>
        <w:t xml:space="preserve"> </w:t>
      </w:r>
      <w:r>
        <w:rPr>
          <w:rFonts w:hint="eastAsia"/>
        </w:rPr>
        <w:t>cm×1</w:t>
      </w:r>
      <w:r>
        <w:rPr>
          <w:rFonts w:hint="eastAsia"/>
          <w:w w:val="25"/>
        </w:rPr>
        <w:t xml:space="preserve"> </w:t>
      </w:r>
      <w:r>
        <w:rPr>
          <w:rFonts w:hint="eastAsia"/>
        </w:rPr>
        <w:t>cm）。</w:t>
      </w:r>
    </w:p>
    <w:p w14:paraId="71E2859F">
      <w:pPr>
        <w:pStyle w:val="69"/>
        <w:spacing w:before="120" w:after="120"/>
      </w:pPr>
      <w:r>
        <w:rPr>
          <w:rFonts w:hint="eastAsia"/>
        </w:rPr>
        <w:t>制作春饼皮</w:t>
      </w:r>
    </w:p>
    <w:p w14:paraId="4850266C">
      <w:pPr>
        <w:pStyle w:val="168"/>
        <w:ind w:left="0"/>
      </w:pPr>
      <w:r>
        <w:rPr>
          <w:rFonts w:hint="eastAsia"/>
        </w:rPr>
        <w:t>将面粉和食用盐拌匀，加入饮用水、食用油，揉拌均匀，后饧发2</w:t>
      </w:r>
      <w:r>
        <w:rPr>
          <w:rFonts w:hint="eastAsia"/>
          <w:w w:val="25"/>
        </w:rPr>
        <w:t xml:space="preserve"> </w:t>
      </w:r>
      <w:r>
        <w:rPr>
          <w:rFonts w:hint="eastAsia"/>
        </w:rPr>
        <w:t>h。</w:t>
      </w:r>
    </w:p>
    <w:p w14:paraId="0EBFA4DD">
      <w:pPr>
        <w:pStyle w:val="168"/>
        <w:ind w:left="0"/>
      </w:pPr>
      <w:r>
        <w:rPr>
          <w:rFonts w:hint="eastAsia"/>
        </w:rPr>
        <w:t>取一煎鼎，洗净热鼎，调小火力；用手抓起一坨饧发好的面团，在鼎中心轻轻按压转动画成一个圆（直径20</w:t>
      </w:r>
      <w:r>
        <w:rPr>
          <w:rFonts w:hint="eastAsia"/>
          <w:w w:val="25"/>
        </w:rPr>
        <w:t xml:space="preserve"> </w:t>
      </w:r>
      <w:r>
        <w:rPr>
          <w:rFonts w:hint="eastAsia"/>
        </w:rPr>
        <w:t>cm），煎出一张春饼皮，如是做出36张。</w:t>
      </w:r>
    </w:p>
    <w:p w14:paraId="6B3C849A">
      <w:pPr>
        <w:pStyle w:val="168"/>
        <w:ind w:left="0"/>
      </w:pPr>
      <w:r>
        <w:rPr>
          <w:rFonts w:hint="eastAsia"/>
        </w:rPr>
        <w:t>将12张春饼皮对半切开，待用。</w:t>
      </w:r>
    </w:p>
    <w:p w14:paraId="4B85DDA2">
      <w:pPr>
        <w:pStyle w:val="69"/>
        <w:spacing w:before="120" w:after="120"/>
      </w:pPr>
      <w:r>
        <w:rPr>
          <w:rFonts w:hint="eastAsia"/>
        </w:rPr>
        <w:t>加工</w:t>
      </w:r>
    </w:p>
    <w:p w14:paraId="6ACBEC63">
      <w:pPr>
        <w:pStyle w:val="98"/>
        <w:spacing w:before="120" w:after="120"/>
        <w:ind w:left="0"/>
      </w:pPr>
      <w:r>
        <w:rPr>
          <w:rFonts w:hint="eastAsia"/>
        </w:rPr>
        <w:t>咸味春饼的制作</w:t>
      </w:r>
    </w:p>
    <w:p w14:paraId="05F54A6B">
      <w:pPr>
        <w:pStyle w:val="171"/>
      </w:pPr>
      <w:r>
        <w:rPr>
          <w:rFonts w:hint="eastAsia"/>
        </w:rPr>
        <w:t>将熟绿豆、蒜苗、虾米，香菇、鱼露、味精拌匀成馅料。</w:t>
      </w:r>
    </w:p>
    <w:p w14:paraId="05884747">
      <w:pPr>
        <w:pStyle w:val="171"/>
      </w:pPr>
      <w:r>
        <w:rPr>
          <w:rFonts w:hint="eastAsia"/>
        </w:rPr>
        <w:t>取1.5张春饼皮（半张作贴底）铺在砧板上，加入30</w:t>
      </w:r>
      <w:r>
        <w:rPr>
          <w:rFonts w:hint="eastAsia"/>
          <w:w w:val="25"/>
        </w:rPr>
        <w:t xml:space="preserve"> </w:t>
      </w:r>
      <w:r>
        <w:rPr>
          <w:rFonts w:hint="eastAsia"/>
        </w:rPr>
        <w:t>g绿豆馅料和10</w:t>
      </w:r>
      <w:r>
        <w:rPr>
          <w:rFonts w:hint="eastAsia"/>
          <w:w w:val="25"/>
        </w:rPr>
        <w:t xml:space="preserve"> </w:t>
      </w:r>
      <w:r>
        <w:rPr>
          <w:rFonts w:hint="eastAsia"/>
        </w:rPr>
        <w:t>g猪五花肉片，包成8</w:t>
      </w:r>
      <w:r>
        <w:rPr>
          <w:rFonts w:hint="eastAsia"/>
          <w:w w:val="25"/>
        </w:rPr>
        <w:t xml:space="preserve"> </w:t>
      </w:r>
      <w:r>
        <w:rPr>
          <w:rFonts w:hint="eastAsia"/>
        </w:rPr>
        <w:t>cm×4</w:t>
      </w:r>
      <w:r>
        <w:rPr>
          <w:rFonts w:hint="eastAsia"/>
          <w:w w:val="25"/>
        </w:rPr>
        <w:t xml:space="preserve"> </w:t>
      </w:r>
      <w:r>
        <w:rPr>
          <w:rFonts w:hint="eastAsia"/>
        </w:rPr>
        <w:t>cm×3</w:t>
      </w:r>
      <w:r>
        <w:rPr>
          <w:rFonts w:hint="eastAsia"/>
          <w:w w:val="25"/>
        </w:rPr>
        <w:t xml:space="preserve"> </w:t>
      </w:r>
      <w:r>
        <w:rPr>
          <w:rFonts w:hint="eastAsia"/>
        </w:rPr>
        <w:t>cm的枕形，接口处用面糊粘合牢固。</w:t>
      </w:r>
    </w:p>
    <w:p w14:paraId="32BCC287">
      <w:pPr>
        <w:pStyle w:val="98"/>
        <w:spacing w:before="120" w:after="120"/>
        <w:ind w:left="0"/>
      </w:pPr>
      <w:r>
        <w:rPr>
          <w:rFonts w:hint="eastAsia"/>
        </w:rPr>
        <w:t>甜味春饼的制作</w:t>
      </w:r>
    </w:p>
    <w:p w14:paraId="6D46D397">
      <w:pPr>
        <w:pStyle w:val="60"/>
        <w:ind w:firstLine="420"/>
      </w:pPr>
      <w:r>
        <w:rPr>
          <w:rFonts w:hint="eastAsia"/>
        </w:rPr>
        <w:t>取1.5张春饼皮（半张作贴底）铺在砧板上，加入芋泥和糖冬瓜，包成长8</w:t>
      </w:r>
      <w:r>
        <w:rPr>
          <w:rFonts w:hint="eastAsia"/>
          <w:w w:val="25"/>
        </w:rPr>
        <w:t xml:space="preserve"> </w:t>
      </w:r>
      <w:r>
        <w:rPr>
          <w:rFonts w:hint="eastAsia"/>
        </w:rPr>
        <w:t>cm×4</w:t>
      </w:r>
      <w:r>
        <w:rPr>
          <w:rFonts w:hint="eastAsia"/>
          <w:w w:val="25"/>
        </w:rPr>
        <w:t xml:space="preserve"> </w:t>
      </w:r>
      <w:r>
        <w:rPr>
          <w:rFonts w:hint="eastAsia"/>
        </w:rPr>
        <w:t>cm×3</w:t>
      </w:r>
      <w:r>
        <w:rPr>
          <w:rFonts w:hint="eastAsia"/>
          <w:w w:val="25"/>
        </w:rPr>
        <w:t xml:space="preserve"> </w:t>
      </w:r>
      <w:r>
        <w:rPr>
          <w:rFonts w:hint="eastAsia"/>
        </w:rPr>
        <w:t>cm的枕形，接口处用面糊粘合牢固。</w:t>
      </w:r>
    </w:p>
    <w:p w14:paraId="1F7BA79D">
      <w:pPr>
        <w:pStyle w:val="98"/>
        <w:spacing w:before="120" w:after="120"/>
        <w:ind w:left="0"/>
      </w:pPr>
      <w:r>
        <w:rPr>
          <w:rFonts w:hint="eastAsia"/>
        </w:rPr>
        <w:t>制熟</w:t>
      </w:r>
    </w:p>
    <w:p w14:paraId="2D8354A5">
      <w:pPr>
        <w:pStyle w:val="60"/>
        <w:ind w:firstLine="420"/>
      </w:pPr>
      <w:r>
        <w:rPr>
          <w:rFonts w:hint="eastAsia"/>
        </w:rPr>
        <w:t>将食用油倒入鼎内，中火加热至油温160℃时，放入春饼，中火炸制5</w:t>
      </w:r>
      <w:r>
        <w:rPr>
          <w:rFonts w:hint="eastAsia"/>
          <w:w w:val="25"/>
        </w:rPr>
        <w:t xml:space="preserve"> </w:t>
      </w:r>
      <w:r>
        <w:rPr>
          <w:rFonts w:hint="eastAsia"/>
        </w:rPr>
        <w:t>min后，加大火力，使油温升至180℃炸2</w:t>
      </w:r>
      <w:r>
        <w:rPr>
          <w:rFonts w:hint="eastAsia"/>
          <w:w w:val="25"/>
        </w:rPr>
        <w:t xml:space="preserve"> </w:t>
      </w:r>
      <w:r>
        <w:rPr>
          <w:rFonts w:hint="eastAsia"/>
        </w:rPr>
        <w:t>min至外表呈金黄色，中心温度达到90℃时，捞出沥干油分便成。</w:t>
      </w:r>
    </w:p>
    <w:p w14:paraId="2A95CE2B">
      <w:pPr>
        <w:pStyle w:val="69"/>
        <w:numPr>
          <w:ilvl w:val="3"/>
          <w:numId w:val="0"/>
        </w:numPr>
        <w:spacing w:before="120" w:after="120"/>
      </w:pPr>
      <w:r>
        <w:rPr>
          <w:rFonts w:hint="eastAsia"/>
        </w:rPr>
        <w:t>5.2.4 摆盘</w:t>
      </w:r>
    </w:p>
    <w:p w14:paraId="3AAA0D3A">
      <w:pPr>
        <w:pStyle w:val="60"/>
        <w:ind w:firstLine="420"/>
      </w:pPr>
      <w:r>
        <w:rPr>
          <w:rFonts w:hint="eastAsia"/>
        </w:rPr>
        <w:t>将炸好的春饼摆进盘子。</w:t>
      </w:r>
    </w:p>
    <w:p w14:paraId="4F074508">
      <w:pPr>
        <w:pStyle w:val="108"/>
        <w:spacing w:before="240" w:after="240"/>
      </w:pPr>
      <w:bookmarkStart w:id="34" w:name="_Toc85530197"/>
      <w:r>
        <w:rPr>
          <w:rFonts w:hint="eastAsia"/>
        </w:rPr>
        <w:t>食用</w:t>
      </w:r>
      <w:bookmarkEnd w:id="34"/>
    </w:p>
    <w:p w14:paraId="7389A2A6">
      <w:pPr>
        <w:pStyle w:val="60"/>
        <w:ind w:firstLine="420"/>
      </w:pPr>
      <w:r>
        <w:rPr>
          <w:rFonts w:hint="eastAsia"/>
        </w:rPr>
        <w:t>菜品完成后宜10</w:t>
      </w:r>
      <w:r>
        <w:rPr>
          <w:rFonts w:hint="eastAsia"/>
          <w:w w:val="25"/>
        </w:rPr>
        <w:t xml:space="preserve"> </w:t>
      </w:r>
      <w:r>
        <w:rPr>
          <w:rFonts w:hint="eastAsia"/>
        </w:rPr>
        <w:t>min后食用。</w:t>
      </w:r>
    </w:p>
    <w:p w14:paraId="521E592A">
      <w:pPr>
        <w:pStyle w:val="108"/>
        <w:spacing w:before="240" w:after="240"/>
      </w:pPr>
      <w:bookmarkStart w:id="35" w:name="_Toc85530198"/>
      <w:r>
        <w:rPr>
          <w:rFonts w:hint="eastAsia"/>
        </w:rPr>
        <w:t>特点</w:t>
      </w:r>
      <w:bookmarkEnd w:id="35"/>
    </w:p>
    <w:p w14:paraId="78F2893E">
      <w:pPr>
        <w:pStyle w:val="109"/>
        <w:numPr>
          <w:ilvl w:val="2"/>
          <w:numId w:val="34"/>
        </w:numPr>
        <w:spacing w:before="120" w:after="120"/>
        <w:ind w:left="0"/>
      </w:pPr>
      <w:r>
        <w:rPr>
          <w:rFonts w:hint="eastAsia"/>
        </w:rPr>
        <w:t>感官</w:t>
      </w:r>
    </w:p>
    <w:p w14:paraId="130437C0">
      <w:pPr>
        <w:pStyle w:val="60"/>
        <w:ind w:firstLine="420"/>
      </w:pPr>
      <w:r>
        <w:rPr>
          <w:rFonts w:hint="eastAsia"/>
        </w:rPr>
        <w:t>潮州春饼具有如下特点：</w:t>
      </w:r>
    </w:p>
    <w:p w14:paraId="723CBAE8">
      <w:pPr>
        <w:pStyle w:val="136"/>
      </w:pPr>
      <w:r>
        <w:rPr>
          <w:rFonts w:hint="eastAsia"/>
        </w:rPr>
        <w:t>色泽金黄。</w:t>
      </w:r>
    </w:p>
    <w:p w14:paraId="3EBD2857">
      <w:pPr>
        <w:pStyle w:val="136"/>
      </w:pPr>
      <w:r>
        <w:rPr>
          <w:rFonts w:hint="eastAsia"/>
        </w:rPr>
        <w:t>皮脆馅香。</w:t>
      </w:r>
    </w:p>
    <w:p w14:paraId="268D2612">
      <w:pPr>
        <w:pStyle w:val="109"/>
        <w:spacing w:before="120" w:after="120"/>
      </w:pPr>
      <w:r>
        <w:rPr>
          <w:rFonts w:hint="eastAsia"/>
        </w:rPr>
        <w:t>营养</w:t>
      </w:r>
    </w:p>
    <w:p w14:paraId="650D1D46">
      <w:pPr>
        <w:pStyle w:val="60"/>
        <w:ind w:firstLine="420"/>
      </w:pPr>
      <w:r>
        <w:rPr>
          <w:rFonts w:hint="eastAsia"/>
        </w:rPr>
        <w:t>营养成分参见附录C。</w:t>
      </w:r>
    </w:p>
    <w:p w14:paraId="2D89AEF0">
      <w:pPr>
        <w:pStyle w:val="60"/>
        <w:ind w:firstLine="420"/>
        <w:sectPr>
          <w:pgSz w:w="11906" w:h="16838"/>
          <w:pgMar w:top="2410" w:right="1134" w:bottom="1134" w:left="1134" w:header="1418" w:footer="1134" w:gutter="284"/>
          <w:pgBorders>
            <w:top w:val="none" w:sz="0" w:space="0"/>
            <w:left w:val="none" w:sz="0" w:space="0"/>
            <w:bottom w:val="none" w:sz="0" w:space="0"/>
            <w:right w:val="none" w:sz="0" w:space="0"/>
          </w:pgBorders>
          <w:pgNumType w:start="1"/>
          <w:cols w:space="425" w:num="1"/>
          <w:formProt w:val="0"/>
          <w:docGrid w:linePitch="312" w:charSpace="0"/>
        </w:sectPr>
      </w:pPr>
    </w:p>
    <w:bookmarkEnd w:id="6"/>
    <w:p w14:paraId="6225291E">
      <w:pPr>
        <w:pStyle w:val="202"/>
        <w:rPr>
          <w:vanish w:val="0"/>
        </w:rPr>
      </w:pPr>
      <w:bookmarkStart w:id="36" w:name="BookMark5"/>
    </w:p>
    <w:p w14:paraId="59556579">
      <w:pPr>
        <w:pStyle w:val="203"/>
        <w:rPr>
          <w:vanish w:val="0"/>
        </w:rPr>
      </w:pPr>
    </w:p>
    <w:p w14:paraId="188E5986">
      <w:pPr>
        <w:pStyle w:val="80"/>
        <w:spacing w:before="0" w:beforeLines="0" w:after="0" w:afterLines="0"/>
      </w:pPr>
      <w:bookmarkStart w:id="37" w:name="_Toc85530199"/>
    </w:p>
    <w:p w14:paraId="4EE8596A">
      <w:pPr>
        <w:pStyle w:val="80"/>
        <w:numPr>
          <w:ilvl w:val="0"/>
          <w:numId w:val="0"/>
        </w:numPr>
        <w:spacing w:before="0" w:beforeLines="0" w:after="0" w:afterLines="0"/>
      </w:pPr>
      <w:r>
        <w:rPr>
          <w:rFonts w:hint="eastAsia"/>
        </w:rPr>
        <w:t>（资料性）</w:t>
      </w:r>
    </w:p>
    <w:p w14:paraId="579AEB65">
      <w:pPr>
        <w:pStyle w:val="80"/>
        <w:numPr>
          <w:ilvl w:val="0"/>
          <w:numId w:val="0"/>
        </w:numPr>
        <w:spacing w:before="0" w:beforeLines="0" w:after="0" w:afterLines="0"/>
      </w:pPr>
      <w:r>
        <w:rPr>
          <w:rFonts w:hint="eastAsia"/>
        </w:rPr>
        <w:t>图片</w:t>
      </w:r>
      <w:bookmarkEnd w:id="37"/>
    </w:p>
    <w:p w14:paraId="72DADA5C">
      <w:pPr>
        <w:pStyle w:val="82"/>
        <w:spacing w:before="120" w:after="120"/>
      </w:pPr>
      <w:r>
        <w:rPr>
          <w:rFonts w:hint="eastAsia"/>
        </w:rPr>
        <w:t>原料图</w:t>
      </w:r>
    </w:p>
    <w:p w14:paraId="213063F2">
      <w:pPr>
        <w:pStyle w:val="83"/>
        <w:spacing w:before="120" w:after="120"/>
      </w:pPr>
      <w:r>
        <w:rPr>
          <w:rFonts w:hint="eastAsia"/>
        </w:rPr>
        <w:t>咸味春饼菜品原料图</w:t>
      </w:r>
    </w:p>
    <w:p w14:paraId="06BBFC27">
      <w:pPr>
        <w:pStyle w:val="60"/>
        <w:ind w:firstLine="420"/>
      </w:pPr>
      <w:r>
        <w:rPr>
          <w:rFonts w:hint="eastAsia"/>
        </w:rPr>
        <w:t>咸味春饼菜品原料图参见图A.</w:t>
      </w:r>
      <w:r>
        <w:t>1</w:t>
      </w:r>
      <w:r>
        <w:rPr>
          <w:rFonts w:hint="eastAsia"/>
        </w:rPr>
        <w:t>。</w:t>
      </w:r>
    </w:p>
    <w:p w14:paraId="670DA0C0">
      <w:pPr>
        <w:pStyle w:val="60"/>
        <w:ind w:firstLine="420"/>
      </w:pPr>
    </w:p>
    <w:p w14:paraId="0BCA162F">
      <w:pPr>
        <w:pStyle w:val="60"/>
        <w:ind w:firstLine="0" w:firstLineChars="0"/>
        <w:jc w:val="center"/>
      </w:pPr>
      <w:r>
        <w:drawing>
          <wp:inline distT="0" distB="0" distL="0" distR="0">
            <wp:extent cx="3238500" cy="2884805"/>
            <wp:effectExtent l="0" t="0" r="0" b="10795"/>
            <wp:docPr id="2" name="图片 2" descr="C:/Users/zh2s1/Desktop/春饼A0104700.png春饼A010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zh2s1/Desktop/春饼A0104700.png春饼A0104700"/>
                    <pic:cNvPicPr>
                      <a:picLocks noChangeAspect="1" noChangeArrowheads="1"/>
                    </pic:cNvPicPr>
                  </pic:nvPicPr>
                  <pic:blipFill>
                    <a:blip r:embed="rId17"/>
                    <a:srcRect t="10" b="10"/>
                    <a:stretch>
                      <a:fillRect/>
                    </a:stretch>
                  </pic:blipFill>
                  <pic:spPr>
                    <a:xfrm>
                      <a:off x="0" y="0"/>
                      <a:ext cx="3238500" cy="2885082"/>
                    </a:xfrm>
                    <a:prstGeom prst="rect">
                      <a:avLst/>
                    </a:prstGeom>
                    <a:noFill/>
                    <a:ln>
                      <a:noFill/>
                    </a:ln>
                  </pic:spPr>
                </pic:pic>
              </a:graphicData>
            </a:graphic>
          </wp:inline>
        </w:drawing>
      </w:r>
    </w:p>
    <w:p w14:paraId="539CF70A">
      <w:pPr>
        <w:pStyle w:val="87"/>
        <w:spacing w:before="120" w:after="120"/>
      </w:pPr>
      <w:r>
        <w:rPr>
          <w:rFonts w:hint="eastAsia"/>
        </w:rPr>
        <w:t>咸味春饼菜品原料图</w:t>
      </w:r>
    </w:p>
    <w:p w14:paraId="248B89A1">
      <w:pPr>
        <w:pStyle w:val="83"/>
        <w:spacing w:before="120" w:after="120"/>
      </w:pPr>
      <w:r>
        <w:rPr>
          <w:rFonts w:hint="eastAsia"/>
        </w:rPr>
        <w:t>甜味春饼菜品原料图</w:t>
      </w:r>
    </w:p>
    <w:p w14:paraId="3321661E">
      <w:pPr>
        <w:pStyle w:val="60"/>
        <w:ind w:firstLine="420"/>
      </w:pPr>
      <w:r>
        <w:rPr>
          <w:rFonts w:hint="eastAsia"/>
        </w:rPr>
        <w:t>甜味春饼菜品原料图参见图A.2。</w:t>
      </w:r>
    </w:p>
    <w:p w14:paraId="60E8366F">
      <w:pPr>
        <w:pStyle w:val="60"/>
        <w:ind w:firstLine="0" w:firstLineChars="0"/>
        <w:jc w:val="center"/>
      </w:pPr>
      <w:r>
        <w:drawing>
          <wp:inline distT="0" distB="0" distL="0" distR="0">
            <wp:extent cx="3239770" cy="2814955"/>
            <wp:effectExtent l="0" t="0" r="11430" b="4445"/>
            <wp:docPr id="9" name="图片 9" descr="C:/Users/zh2s1/Desktop/春饼A0104705.jpg春饼A010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zh2s1/Desktop/春饼A0104705.jpg春饼A0104705"/>
                    <pic:cNvPicPr>
                      <a:picLocks noChangeAspect="1" noChangeArrowheads="1"/>
                    </pic:cNvPicPr>
                  </pic:nvPicPr>
                  <pic:blipFill>
                    <a:blip r:embed="rId18"/>
                    <a:srcRect t="10" b="10"/>
                    <a:stretch>
                      <a:fillRect/>
                    </a:stretch>
                  </pic:blipFill>
                  <pic:spPr>
                    <a:xfrm>
                      <a:off x="0" y="0"/>
                      <a:ext cx="3239770" cy="2815206"/>
                    </a:xfrm>
                    <a:prstGeom prst="rect">
                      <a:avLst/>
                    </a:prstGeom>
                    <a:noFill/>
                    <a:ln>
                      <a:noFill/>
                    </a:ln>
                  </pic:spPr>
                </pic:pic>
              </a:graphicData>
            </a:graphic>
          </wp:inline>
        </w:drawing>
      </w:r>
      <w:bookmarkStart w:id="43" w:name="_GoBack"/>
      <w:bookmarkEnd w:id="43"/>
    </w:p>
    <w:p w14:paraId="226E232E">
      <w:pPr>
        <w:pStyle w:val="87"/>
        <w:spacing w:before="120" w:after="120"/>
      </w:pPr>
      <w:r>
        <w:rPr>
          <w:rFonts w:hint="eastAsia"/>
        </w:rPr>
        <w:t>甜味春饼菜品原料图</w:t>
      </w:r>
    </w:p>
    <w:p w14:paraId="3D96AFCA">
      <w:pPr>
        <w:pStyle w:val="82"/>
        <w:spacing w:before="120" w:after="120"/>
      </w:pPr>
      <w:r>
        <w:rPr>
          <w:rFonts w:hint="eastAsia"/>
        </w:rPr>
        <w:t>成品图</w:t>
      </w:r>
    </w:p>
    <w:p w14:paraId="50C1D94E">
      <w:pPr>
        <w:pStyle w:val="83"/>
        <w:spacing w:before="120" w:after="120"/>
      </w:pPr>
      <w:r>
        <w:rPr>
          <w:rFonts w:hint="eastAsia"/>
        </w:rPr>
        <w:t>咸味春饼菜品成品图</w:t>
      </w:r>
    </w:p>
    <w:p w14:paraId="07244139">
      <w:pPr>
        <w:pStyle w:val="60"/>
        <w:ind w:firstLine="420"/>
      </w:pPr>
      <w:r>
        <w:rPr>
          <w:rFonts w:hint="eastAsia"/>
        </w:rPr>
        <w:t>咸味春饼菜品成品图参见图A.3。</w:t>
      </w:r>
    </w:p>
    <w:p w14:paraId="6702EFC6">
      <w:pPr>
        <w:pStyle w:val="60"/>
        <w:ind w:firstLine="420"/>
      </w:pPr>
    </w:p>
    <w:p w14:paraId="4FD4EE21">
      <w:pPr>
        <w:pStyle w:val="60"/>
        <w:ind w:firstLine="0" w:firstLineChars="0"/>
        <w:jc w:val="center"/>
      </w:pPr>
      <w:r>
        <w:drawing>
          <wp:inline distT="0" distB="0" distL="0" distR="0">
            <wp:extent cx="3599815" cy="2249805"/>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cstate="print">
                      <a:extLst>
                        <a:ext uri="{28A0092B-C50C-407E-A947-70E740481C1C}">
                          <a14:useLocalDpi xmlns:a14="http://schemas.microsoft.com/office/drawing/2010/main" val="0"/>
                        </a:ext>
                      </a:extLst>
                    </a:blip>
                    <a:srcRect t="6430"/>
                    <a:stretch>
                      <a:fillRect/>
                    </a:stretch>
                  </pic:blipFill>
                  <pic:spPr>
                    <a:xfrm>
                      <a:off x="0" y="0"/>
                      <a:ext cx="3600000" cy="2250000"/>
                    </a:xfrm>
                    <a:prstGeom prst="rect">
                      <a:avLst/>
                    </a:prstGeom>
                    <a:ln>
                      <a:noFill/>
                    </a:ln>
                  </pic:spPr>
                </pic:pic>
              </a:graphicData>
            </a:graphic>
          </wp:inline>
        </w:drawing>
      </w:r>
    </w:p>
    <w:p w14:paraId="5BFC33A1">
      <w:pPr>
        <w:pStyle w:val="87"/>
        <w:spacing w:before="120" w:after="120"/>
      </w:pPr>
      <w:r>
        <w:rPr>
          <w:rFonts w:hint="eastAsia"/>
        </w:rPr>
        <w:t>咸味春饼成品图</w:t>
      </w:r>
    </w:p>
    <w:p w14:paraId="1C2DDCE7">
      <w:pPr>
        <w:pStyle w:val="83"/>
        <w:spacing w:before="120" w:after="120"/>
      </w:pPr>
      <w:r>
        <w:rPr>
          <w:rFonts w:hint="eastAsia"/>
        </w:rPr>
        <w:t>甜味春饼菜品成品图</w:t>
      </w:r>
    </w:p>
    <w:p w14:paraId="147CF8A5">
      <w:pPr>
        <w:pStyle w:val="60"/>
        <w:ind w:firstLine="420"/>
      </w:pPr>
      <w:r>
        <w:rPr>
          <w:rFonts w:hint="eastAsia"/>
        </w:rPr>
        <w:t>甜味春饼菜品成品图参见图A.4。</w:t>
      </w:r>
    </w:p>
    <w:p w14:paraId="2C96174D">
      <w:pPr>
        <w:pStyle w:val="60"/>
        <w:ind w:firstLine="420"/>
      </w:pPr>
    </w:p>
    <w:p w14:paraId="10185D64">
      <w:pPr>
        <w:tabs>
          <w:tab w:val="left" w:pos="2320"/>
        </w:tabs>
        <w:spacing w:line="240" w:lineRule="auto"/>
        <w:jc w:val="center"/>
      </w:pPr>
      <w:r>
        <w:drawing>
          <wp:inline distT="0" distB="0" distL="0" distR="0">
            <wp:extent cx="3599815" cy="2249805"/>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cstate="print">
                      <a:extLst>
                        <a:ext uri="{28A0092B-C50C-407E-A947-70E740481C1C}">
                          <a14:useLocalDpi xmlns:a14="http://schemas.microsoft.com/office/drawing/2010/main" val="0"/>
                        </a:ext>
                      </a:extLst>
                    </a:blip>
                    <a:srcRect t="6460"/>
                    <a:stretch>
                      <a:fillRect/>
                    </a:stretch>
                  </pic:blipFill>
                  <pic:spPr>
                    <a:xfrm>
                      <a:off x="0" y="0"/>
                      <a:ext cx="3600000" cy="2250000"/>
                    </a:xfrm>
                    <a:prstGeom prst="rect">
                      <a:avLst/>
                    </a:prstGeom>
                    <a:ln>
                      <a:noFill/>
                    </a:ln>
                  </pic:spPr>
                </pic:pic>
              </a:graphicData>
            </a:graphic>
          </wp:inline>
        </w:drawing>
      </w:r>
    </w:p>
    <w:p w14:paraId="4B59DD00">
      <w:pPr>
        <w:pStyle w:val="87"/>
        <w:spacing w:before="120" w:after="120"/>
      </w:pPr>
      <w:r>
        <w:rPr>
          <w:rFonts w:hint="eastAsia"/>
        </w:rPr>
        <w:t>甜味春饼成品图</w:t>
      </w:r>
    </w:p>
    <w:p w14:paraId="55CF15AB">
      <w:pPr>
        <w:tabs>
          <w:tab w:val="left" w:pos="2320"/>
        </w:tabs>
        <w:spacing w:line="240" w:lineRule="auto"/>
        <w:jc w:val="center"/>
        <w:sectPr>
          <w:pgSz w:w="11906" w:h="16838"/>
          <w:pgMar w:top="2410"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pPr>
    </w:p>
    <w:p w14:paraId="6ED22AB6">
      <w:pPr>
        <w:pStyle w:val="202"/>
        <w:rPr>
          <w:vanish w:val="0"/>
        </w:rPr>
      </w:pPr>
    </w:p>
    <w:p w14:paraId="5954698D">
      <w:pPr>
        <w:pStyle w:val="203"/>
        <w:rPr>
          <w:vanish w:val="0"/>
        </w:rPr>
      </w:pPr>
    </w:p>
    <w:p w14:paraId="04BF00FA">
      <w:pPr>
        <w:pStyle w:val="80"/>
        <w:spacing w:before="0" w:beforeLines="0" w:after="0" w:afterLines="0"/>
      </w:pPr>
      <w:bookmarkStart w:id="38" w:name="_Toc85530200"/>
    </w:p>
    <w:p w14:paraId="3F9AD411">
      <w:pPr>
        <w:pStyle w:val="80"/>
        <w:numPr>
          <w:ilvl w:val="0"/>
          <w:numId w:val="0"/>
        </w:numPr>
        <w:spacing w:before="0" w:beforeLines="0" w:after="0" w:afterLines="0"/>
      </w:pPr>
      <w:r>
        <w:rPr>
          <w:rFonts w:hint="eastAsia"/>
        </w:rPr>
        <w:t>（资料性）</w:t>
      </w:r>
    </w:p>
    <w:p w14:paraId="07DDCC15">
      <w:pPr>
        <w:pStyle w:val="80"/>
        <w:numPr>
          <w:ilvl w:val="0"/>
          <w:numId w:val="0"/>
        </w:numPr>
        <w:spacing w:before="0" w:beforeLines="0" w:after="0" w:afterLines="0"/>
      </w:pPr>
      <w:r>
        <w:rPr>
          <w:rFonts w:hint="eastAsia"/>
        </w:rPr>
        <w:t>常见口味及其工艺</w:t>
      </w:r>
      <w:bookmarkEnd w:id="38"/>
    </w:p>
    <w:p w14:paraId="55CB9254">
      <w:pPr>
        <w:pStyle w:val="60"/>
        <w:ind w:firstLine="420"/>
      </w:pPr>
    </w:p>
    <w:p w14:paraId="6BD0F272">
      <w:pPr>
        <w:pStyle w:val="60"/>
        <w:ind w:firstLine="420"/>
      </w:pPr>
      <w:r>
        <w:rPr>
          <w:rFonts w:hint="eastAsia"/>
        </w:rPr>
        <w:t>潮州春饼常见口味及其工艺见表B.1。</w:t>
      </w:r>
    </w:p>
    <w:p w14:paraId="31B19A05">
      <w:pPr>
        <w:pStyle w:val="81"/>
        <w:spacing w:before="120" w:after="120"/>
      </w:pPr>
      <w:r>
        <w:rPr>
          <w:rFonts w:hint="eastAsia"/>
        </w:rPr>
        <w:t>潮州春饼常见口味及其工艺</w:t>
      </w: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63"/>
        <w:gridCol w:w="3787"/>
        <w:gridCol w:w="3788"/>
      </w:tblGrid>
      <w:tr w14:paraId="2FE1D7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63" w:type="dxa"/>
            <w:tcBorders>
              <w:top w:val="single" w:color="auto" w:sz="8" w:space="0"/>
              <w:bottom w:val="single" w:color="auto" w:sz="8" w:space="0"/>
            </w:tcBorders>
            <w:vAlign w:val="center"/>
          </w:tcPr>
          <w:p w14:paraId="32F9C91A">
            <w:pPr>
              <w:pStyle w:val="182"/>
            </w:pPr>
            <w:r>
              <w:rPr>
                <w:rFonts w:hint="eastAsia"/>
              </w:rPr>
              <w:t>工艺</w:t>
            </w:r>
          </w:p>
        </w:tc>
        <w:tc>
          <w:tcPr>
            <w:tcW w:w="3787" w:type="dxa"/>
            <w:tcBorders>
              <w:top w:val="single" w:color="auto" w:sz="8" w:space="0"/>
              <w:bottom w:val="single" w:color="auto" w:sz="8" w:space="0"/>
            </w:tcBorders>
            <w:vAlign w:val="center"/>
          </w:tcPr>
          <w:p w14:paraId="5BA3F949">
            <w:pPr>
              <w:pStyle w:val="182"/>
            </w:pPr>
            <w:r>
              <w:rPr>
                <w:rFonts w:hint="eastAsia"/>
              </w:rPr>
              <w:t>咸味（绿豆）春饼</w:t>
            </w:r>
          </w:p>
        </w:tc>
        <w:tc>
          <w:tcPr>
            <w:tcW w:w="3788" w:type="dxa"/>
            <w:tcBorders>
              <w:top w:val="single" w:color="auto" w:sz="8" w:space="0"/>
              <w:bottom w:val="single" w:color="auto" w:sz="8" w:space="0"/>
            </w:tcBorders>
            <w:vAlign w:val="center"/>
          </w:tcPr>
          <w:p w14:paraId="0AEAA063">
            <w:pPr>
              <w:pStyle w:val="182"/>
            </w:pPr>
            <w:r>
              <w:rPr>
                <w:rFonts w:hint="eastAsia"/>
              </w:rPr>
              <w:t>甜味（芋泥）春饼</w:t>
            </w:r>
          </w:p>
        </w:tc>
      </w:tr>
      <w:tr w14:paraId="05158C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963" w:type="dxa"/>
            <w:tcBorders>
              <w:top w:val="single" w:color="auto" w:sz="8" w:space="0"/>
            </w:tcBorders>
            <w:vAlign w:val="center"/>
          </w:tcPr>
          <w:p w14:paraId="3317BF73">
            <w:pPr>
              <w:pStyle w:val="182"/>
            </w:pPr>
            <w:r>
              <w:rPr>
                <w:rFonts w:hint="eastAsia"/>
              </w:rPr>
              <w:t>主料</w:t>
            </w:r>
          </w:p>
        </w:tc>
        <w:tc>
          <w:tcPr>
            <w:tcW w:w="3787" w:type="dxa"/>
            <w:tcBorders>
              <w:top w:val="single" w:color="auto" w:sz="8" w:space="0"/>
            </w:tcBorders>
            <w:vAlign w:val="center"/>
          </w:tcPr>
          <w:p w14:paraId="13432628">
            <w:pPr>
              <w:pStyle w:val="182"/>
              <w:jc w:val="both"/>
            </w:pPr>
            <w:r>
              <w:rPr>
                <w:rFonts w:hint="eastAsia"/>
              </w:rPr>
              <w:t>18张春饼皮、150</w:t>
            </w:r>
            <w:r>
              <w:rPr>
                <w:rFonts w:hint="eastAsia"/>
                <w:w w:val="25"/>
              </w:rPr>
              <w:t xml:space="preserve"> </w:t>
            </w:r>
            <w:r>
              <w:rPr>
                <w:rFonts w:hint="eastAsia"/>
              </w:rPr>
              <w:t>g脱皮绿豆瓣、150</w:t>
            </w:r>
            <w:r>
              <w:rPr>
                <w:rFonts w:hint="eastAsia"/>
                <w:w w:val="25"/>
              </w:rPr>
              <w:t xml:space="preserve"> </w:t>
            </w:r>
            <w:r>
              <w:rPr>
                <w:rFonts w:hint="eastAsia"/>
              </w:rPr>
              <w:t>g猪五花肉</w:t>
            </w:r>
          </w:p>
        </w:tc>
        <w:tc>
          <w:tcPr>
            <w:tcW w:w="3788" w:type="dxa"/>
            <w:tcBorders>
              <w:top w:val="single" w:color="auto" w:sz="8" w:space="0"/>
            </w:tcBorders>
            <w:vAlign w:val="center"/>
          </w:tcPr>
          <w:p w14:paraId="1AB1C2F0">
            <w:pPr>
              <w:pStyle w:val="182"/>
              <w:jc w:val="both"/>
            </w:pPr>
            <w:r>
              <w:rPr>
                <w:rFonts w:hint="eastAsia"/>
              </w:rPr>
              <w:t>18张春饼皮、240</w:t>
            </w:r>
            <w:r>
              <w:rPr>
                <w:rFonts w:hint="eastAsia"/>
                <w:w w:val="25"/>
              </w:rPr>
              <w:t xml:space="preserve"> </w:t>
            </w:r>
            <w:r>
              <w:rPr>
                <w:rFonts w:hint="eastAsia"/>
              </w:rPr>
              <w:t>g甜芋泥</w:t>
            </w:r>
          </w:p>
        </w:tc>
      </w:tr>
      <w:tr w14:paraId="18ADED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963" w:type="dxa"/>
            <w:vAlign w:val="center"/>
          </w:tcPr>
          <w:p w14:paraId="1E718CD5">
            <w:pPr>
              <w:pStyle w:val="182"/>
            </w:pPr>
            <w:r>
              <w:rPr>
                <w:rFonts w:hint="eastAsia"/>
              </w:rPr>
              <w:t>辅料</w:t>
            </w:r>
          </w:p>
        </w:tc>
        <w:tc>
          <w:tcPr>
            <w:tcW w:w="3787" w:type="dxa"/>
            <w:vAlign w:val="center"/>
          </w:tcPr>
          <w:p w14:paraId="39447050">
            <w:pPr>
              <w:pStyle w:val="182"/>
              <w:jc w:val="both"/>
            </w:pPr>
            <w:r>
              <w:rPr>
                <w:rFonts w:hint="eastAsia"/>
              </w:rPr>
              <w:t>2000</w:t>
            </w:r>
            <w:r>
              <w:rPr>
                <w:rFonts w:hint="eastAsia"/>
                <w:w w:val="25"/>
              </w:rPr>
              <w:t xml:space="preserve"> </w:t>
            </w:r>
            <w:r>
              <w:rPr>
                <w:rFonts w:hint="eastAsia"/>
              </w:rPr>
              <w:t>mL食用油、582mL饮用水、100</w:t>
            </w:r>
            <w:r>
              <w:rPr>
                <w:rFonts w:hint="eastAsia"/>
                <w:w w:val="25"/>
              </w:rPr>
              <w:t xml:space="preserve"> </w:t>
            </w:r>
            <w:r>
              <w:rPr>
                <w:rFonts w:hint="eastAsia"/>
              </w:rPr>
              <w:t>g净蒜苗、40</w:t>
            </w:r>
            <w:r>
              <w:rPr>
                <w:rFonts w:hint="eastAsia"/>
                <w:w w:val="25"/>
              </w:rPr>
              <w:t xml:space="preserve"> </w:t>
            </w:r>
            <w:r>
              <w:rPr>
                <w:rFonts w:hint="eastAsia"/>
              </w:rPr>
              <w:t>g虾米、30</w:t>
            </w:r>
            <w:r>
              <w:rPr>
                <w:rFonts w:hint="eastAsia"/>
                <w:w w:val="25"/>
              </w:rPr>
              <w:t xml:space="preserve"> </w:t>
            </w:r>
            <w:r>
              <w:rPr>
                <w:rFonts w:hint="eastAsia"/>
              </w:rPr>
              <w:t>g面粉、15</w:t>
            </w:r>
            <w:r>
              <w:rPr>
                <w:rFonts w:hint="eastAsia"/>
                <w:w w:val="25"/>
              </w:rPr>
              <w:t xml:space="preserve"> </w:t>
            </w:r>
            <w:r>
              <w:rPr>
                <w:rFonts w:hint="eastAsia"/>
              </w:rPr>
              <w:t>g香菇</w:t>
            </w:r>
          </w:p>
        </w:tc>
        <w:tc>
          <w:tcPr>
            <w:tcW w:w="3788" w:type="dxa"/>
            <w:vAlign w:val="center"/>
          </w:tcPr>
          <w:p w14:paraId="05CCD93C">
            <w:pPr>
              <w:pStyle w:val="182"/>
              <w:jc w:val="both"/>
            </w:pPr>
            <w:r>
              <w:rPr>
                <w:rFonts w:hint="eastAsia"/>
              </w:rPr>
              <w:t>24</w:t>
            </w:r>
            <w:r>
              <w:rPr>
                <w:rFonts w:hint="eastAsia"/>
                <w:w w:val="25"/>
              </w:rPr>
              <w:t xml:space="preserve"> </w:t>
            </w:r>
            <w:r>
              <w:rPr>
                <w:rFonts w:hint="eastAsia"/>
              </w:rPr>
              <w:t>g糖冬瓜、30</w:t>
            </w:r>
            <w:r>
              <w:rPr>
                <w:rFonts w:hint="eastAsia"/>
                <w:w w:val="25"/>
              </w:rPr>
              <w:t xml:space="preserve"> </w:t>
            </w:r>
            <w:r>
              <w:rPr>
                <w:rFonts w:hint="eastAsia"/>
              </w:rPr>
              <w:t>g面粉、42</w:t>
            </w:r>
            <w:r>
              <w:rPr>
                <w:rFonts w:hint="eastAsia"/>
                <w:w w:val="25"/>
              </w:rPr>
              <w:t xml:space="preserve"> </w:t>
            </w:r>
            <w:r>
              <w:rPr>
                <w:rFonts w:hint="eastAsia"/>
              </w:rPr>
              <w:t>mL饮用水</w:t>
            </w:r>
          </w:p>
        </w:tc>
      </w:tr>
      <w:tr w14:paraId="052E6E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963" w:type="dxa"/>
            <w:vAlign w:val="center"/>
          </w:tcPr>
          <w:p w14:paraId="08AF5029">
            <w:pPr>
              <w:pStyle w:val="182"/>
            </w:pPr>
            <w:r>
              <w:rPr>
                <w:rFonts w:hint="eastAsia"/>
              </w:rPr>
              <w:t>调料</w:t>
            </w:r>
          </w:p>
        </w:tc>
        <w:tc>
          <w:tcPr>
            <w:tcW w:w="3787" w:type="dxa"/>
            <w:vAlign w:val="center"/>
          </w:tcPr>
          <w:p w14:paraId="10BE6080">
            <w:pPr>
              <w:pStyle w:val="182"/>
              <w:jc w:val="both"/>
            </w:pPr>
            <w:r>
              <w:rPr>
                <w:rFonts w:hint="eastAsia"/>
              </w:rPr>
              <w:t>10</w:t>
            </w:r>
            <w:r>
              <w:rPr>
                <w:rFonts w:hint="eastAsia"/>
                <w:w w:val="25"/>
              </w:rPr>
              <w:t xml:space="preserve"> </w:t>
            </w:r>
            <w:r>
              <w:rPr>
                <w:rFonts w:hint="eastAsia"/>
              </w:rPr>
              <w:t>mL鱼露、3</w:t>
            </w:r>
            <w:r>
              <w:rPr>
                <w:rFonts w:hint="eastAsia"/>
                <w:w w:val="25"/>
              </w:rPr>
              <w:t xml:space="preserve"> </w:t>
            </w:r>
            <w:r>
              <w:rPr>
                <w:rFonts w:hint="eastAsia"/>
              </w:rPr>
              <w:t>g味精、1.5</w:t>
            </w:r>
            <w:r>
              <w:rPr>
                <w:rFonts w:hint="eastAsia"/>
                <w:w w:val="25"/>
              </w:rPr>
              <w:t xml:space="preserve"> </w:t>
            </w:r>
            <w:r>
              <w:rPr>
                <w:rFonts w:hint="eastAsia"/>
              </w:rPr>
              <w:t>g食用盐、2</w:t>
            </w:r>
            <w:r>
              <w:rPr>
                <w:rFonts w:hint="eastAsia"/>
                <w:w w:val="25"/>
              </w:rPr>
              <w:t xml:space="preserve"> </w:t>
            </w:r>
            <w:r>
              <w:rPr>
                <w:rFonts w:hint="eastAsia"/>
              </w:rPr>
              <w:t>g白砂糖、0.5</w:t>
            </w:r>
            <w:r>
              <w:rPr>
                <w:rFonts w:hint="eastAsia"/>
                <w:w w:val="25"/>
              </w:rPr>
              <w:t xml:space="preserve"> </w:t>
            </w:r>
            <w:r>
              <w:rPr>
                <w:rFonts w:hint="eastAsia"/>
              </w:rPr>
              <w:t>g川椒末</w:t>
            </w:r>
          </w:p>
        </w:tc>
        <w:tc>
          <w:tcPr>
            <w:tcW w:w="3788" w:type="dxa"/>
            <w:vAlign w:val="center"/>
          </w:tcPr>
          <w:p w14:paraId="564B1536">
            <w:pPr>
              <w:pStyle w:val="182"/>
              <w:jc w:val="both"/>
            </w:pPr>
            <w:r>
              <w:rPr>
                <w:rFonts w:hint="eastAsia"/>
              </w:rPr>
              <w:t>-</w:t>
            </w:r>
            <w:r>
              <w:t>-</w:t>
            </w:r>
          </w:p>
        </w:tc>
      </w:tr>
      <w:tr w14:paraId="7D5FD3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1" w:hRule="atLeast"/>
          <w:jc w:val="center"/>
        </w:trPr>
        <w:tc>
          <w:tcPr>
            <w:tcW w:w="963" w:type="dxa"/>
            <w:vAlign w:val="center"/>
          </w:tcPr>
          <w:p w14:paraId="1D7ADE6B">
            <w:pPr>
              <w:pStyle w:val="182"/>
            </w:pPr>
            <w:r>
              <w:rPr>
                <w:rFonts w:hint="eastAsia"/>
              </w:rPr>
              <w:t>预处理</w:t>
            </w:r>
          </w:p>
        </w:tc>
        <w:tc>
          <w:tcPr>
            <w:tcW w:w="3787" w:type="dxa"/>
            <w:vAlign w:val="center"/>
          </w:tcPr>
          <w:p w14:paraId="26F0D5F6">
            <w:pPr>
              <w:pStyle w:val="182"/>
              <w:jc w:val="both"/>
              <w:rPr>
                <w:rFonts w:hint="eastAsia"/>
              </w:rPr>
            </w:pPr>
            <w:r>
              <w:rPr>
                <w:rFonts w:hint="eastAsia"/>
              </w:rPr>
              <w:t>1.在面粉中加入42 g饮用水，调成糊待用。</w:t>
            </w:r>
          </w:p>
          <w:p w14:paraId="64C3A2AD">
            <w:pPr>
              <w:pStyle w:val="182"/>
              <w:jc w:val="both"/>
              <w:rPr>
                <w:rFonts w:hint="eastAsia"/>
              </w:rPr>
            </w:pPr>
            <w:r>
              <w:rPr>
                <w:rFonts w:hint="eastAsia"/>
              </w:rPr>
              <w:t>2.将脱皮绿豆瓣淘净，用540 g饮用水浸泡1 h，洗净，沥干水分，放进蒸柜大火炊30 min至熟，取出晾凉。</w:t>
            </w:r>
          </w:p>
          <w:p w14:paraId="0E49B78E">
            <w:pPr>
              <w:pStyle w:val="182"/>
              <w:jc w:val="both"/>
              <w:rPr>
                <w:rFonts w:hint="eastAsia"/>
              </w:rPr>
            </w:pPr>
            <w:r>
              <w:rPr>
                <w:rFonts w:hint="eastAsia"/>
              </w:rPr>
              <w:t>3.净蒜苗切碎待用。</w:t>
            </w:r>
          </w:p>
          <w:p w14:paraId="2213BDB2">
            <w:pPr>
              <w:pStyle w:val="182"/>
              <w:jc w:val="both"/>
              <w:rPr>
                <w:rFonts w:hint="eastAsia"/>
              </w:rPr>
            </w:pPr>
            <w:r>
              <w:rPr>
                <w:rFonts w:hint="eastAsia"/>
              </w:rPr>
              <w:t>4.将香菇泡发后，切成厚度约0.2 cm的丝。</w:t>
            </w:r>
          </w:p>
          <w:p w14:paraId="4FAA3D82">
            <w:pPr>
              <w:pStyle w:val="182"/>
              <w:jc w:val="both"/>
              <w:rPr>
                <w:rFonts w:hint="eastAsia"/>
              </w:rPr>
            </w:pPr>
            <w:r>
              <w:rPr>
                <w:rFonts w:hint="eastAsia"/>
              </w:rPr>
              <w:t>5.虾米洗净，用饮用水浸泡10 min，沥干后切碎。</w:t>
            </w:r>
          </w:p>
          <w:p w14:paraId="79679A95">
            <w:pPr>
              <w:pStyle w:val="182"/>
              <w:jc w:val="both"/>
            </w:pPr>
            <w:r>
              <w:rPr>
                <w:rFonts w:hint="eastAsia"/>
              </w:rPr>
              <w:t>6.猪五花肉去皮，切成宽2 cm、厚0.5 cm的片，加入川椒末、白砂糖、食用盐腌制10 min待用。</w:t>
            </w:r>
          </w:p>
        </w:tc>
        <w:tc>
          <w:tcPr>
            <w:tcW w:w="3788" w:type="dxa"/>
            <w:vAlign w:val="center"/>
          </w:tcPr>
          <w:p w14:paraId="3D2E1262">
            <w:pPr>
              <w:pStyle w:val="182"/>
              <w:jc w:val="both"/>
              <w:rPr>
                <w:rFonts w:hint="eastAsia"/>
              </w:rPr>
            </w:pPr>
            <w:r>
              <w:rPr>
                <w:rFonts w:hint="eastAsia"/>
              </w:rPr>
              <w:t>1.在面粉中加入42 g饮用水，调成糊待用。</w:t>
            </w:r>
          </w:p>
          <w:p w14:paraId="24049B9F">
            <w:pPr>
              <w:pStyle w:val="182"/>
              <w:jc w:val="both"/>
              <w:rPr>
                <w:rFonts w:hint="eastAsia"/>
              </w:rPr>
            </w:pPr>
            <w:r>
              <w:rPr>
                <w:rFonts w:hint="eastAsia"/>
              </w:rPr>
              <w:t>2.糖冬瓜均匀切成12条（5 cm×0.8 cm×0.5 cm）。</w:t>
            </w:r>
          </w:p>
          <w:p w14:paraId="0E1CC9B5">
            <w:pPr>
              <w:pStyle w:val="182"/>
              <w:jc w:val="both"/>
            </w:pPr>
            <w:r>
              <w:rPr>
                <w:rFonts w:hint="eastAsia"/>
              </w:rPr>
              <w:t>3.甜芋泥捏成20 g/个的长方体（6 cm×3 cm×1 cm）。</w:t>
            </w:r>
          </w:p>
        </w:tc>
      </w:tr>
      <w:tr w14:paraId="62396C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62" w:hRule="atLeast"/>
          <w:jc w:val="center"/>
        </w:trPr>
        <w:tc>
          <w:tcPr>
            <w:tcW w:w="963" w:type="dxa"/>
            <w:vAlign w:val="center"/>
          </w:tcPr>
          <w:p w14:paraId="71C88B5B">
            <w:pPr>
              <w:pStyle w:val="182"/>
            </w:pPr>
            <w:r>
              <w:rPr>
                <w:rFonts w:hint="eastAsia"/>
              </w:rPr>
              <w:t>加工</w:t>
            </w:r>
          </w:p>
        </w:tc>
        <w:tc>
          <w:tcPr>
            <w:tcW w:w="3787" w:type="dxa"/>
            <w:vAlign w:val="center"/>
          </w:tcPr>
          <w:p w14:paraId="5EE169CA">
            <w:pPr>
              <w:pStyle w:val="182"/>
              <w:jc w:val="both"/>
              <w:rPr>
                <w:rFonts w:hint="eastAsia"/>
              </w:rPr>
            </w:pPr>
            <w:r>
              <w:rPr>
                <w:rFonts w:hint="eastAsia"/>
              </w:rPr>
              <w:t>1.将熟绿豆、蒜苗、虾米，香菇、鱼露、味精拌匀成馅料。</w:t>
            </w:r>
          </w:p>
          <w:p w14:paraId="3E465E28">
            <w:pPr>
              <w:pStyle w:val="182"/>
              <w:jc w:val="both"/>
              <w:rPr>
                <w:rFonts w:hint="eastAsia"/>
              </w:rPr>
            </w:pPr>
            <w:r>
              <w:rPr>
                <w:rFonts w:hint="eastAsia"/>
              </w:rPr>
              <w:t>2.取1.5张春饼皮（半张作贴底）铺在砧板上，加入30 g绿豆馅料和10 g猪五花肉片，包成8 cm×4 cm×3 cm的枕形，接口处用面糊粘合牢固。</w:t>
            </w:r>
          </w:p>
          <w:p w14:paraId="6B2D6E1C">
            <w:pPr>
              <w:pStyle w:val="182"/>
              <w:jc w:val="both"/>
            </w:pPr>
            <w:r>
              <w:rPr>
                <w:rFonts w:hint="eastAsia"/>
              </w:rPr>
              <w:t>3.将食用油倒入鼎内，中火加热至油温160℃时，放入春饼，中火炸制5 min后，加大火力，使油温升至180℃炸2 min至外表呈金黄色，中心温度达到90℃时，捞出沥干油分便成。</w:t>
            </w:r>
          </w:p>
        </w:tc>
        <w:tc>
          <w:tcPr>
            <w:tcW w:w="3788" w:type="dxa"/>
            <w:vAlign w:val="center"/>
          </w:tcPr>
          <w:p w14:paraId="4A1A4932">
            <w:pPr>
              <w:pStyle w:val="182"/>
              <w:jc w:val="both"/>
              <w:rPr>
                <w:rFonts w:hint="eastAsia"/>
              </w:rPr>
            </w:pPr>
            <w:r>
              <w:rPr>
                <w:rFonts w:hint="eastAsia"/>
              </w:rPr>
              <w:t>1.取1.5张春饼皮（半张作贴底）铺在砧板上，加入芋泥和糖冬瓜，包成长8 cm×4 cm×3 cm的枕形，接口处用面糊粘合牢固。</w:t>
            </w:r>
          </w:p>
          <w:p w14:paraId="287CA26F">
            <w:pPr>
              <w:pStyle w:val="182"/>
              <w:jc w:val="both"/>
            </w:pPr>
            <w:r>
              <w:rPr>
                <w:rFonts w:hint="eastAsia"/>
              </w:rPr>
              <w:t>2.将食用油倒入鼎内，中火加热至油温160℃时，放入春饼，中火炸制5 min后，加大火力，使油温升至180℃炸2 min至外表呈金黄色，中心温度达到90℃时，捞出沥干油分便成。</w:t>
            </w:r>
          </w:p>
        </w:tc>
      </w:tr>
      <w:tr w14:paraId="69A16C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47" w:hRule="atLeast"/>
          <w:jc w:val="center"/>
        </w:trPr>
        <w:tc>
          <w:tcPr>
            <w:tcW w:w="963" w:type="dxa"/>
            <w:vAlign w:val="center"/>
          </w:tcPr>
          <w:p w14:paraId="1A0EEE1F">
            <w:pPr>
              <w:pStyle w:val="182"/>
            </w:pPr>
            <w:r>
              <w:rPr>
                <w:rFonts w:hint="eastAsia"/>
              </w:rPr>
              <w:t>摆盘</w:t>
            </w:r>
          </w:p>
        </w:tc>
        <w:tc>
          <w:tcPr>
            <w:tcW w:w="3787" w:type="dxa"/>
            <w:vAlign w:val="center"/>
          </w:tcPr>
          <w:p w14:paraId="2C7D3BF4">
            <w:pPr>
              <w:pStyle w:val="182"/>
            </w:pPr>
            <w:r>
              <w:rPr>
                <w:rFonts w:hint="eastAsia"/>
              </w:rPr>
              <w:t>摆叠整齐</w:t>
            </w:r>
          </w:p>
        </w:tc>
        <w:tc>
          <w:tcPr>
            <w:tcW w:w="3788" w:type="dxa"/>
            <w:vAlign w:val="center"/>
          </w:tcPr>
          <w:p w14:paraId="486E9233">
            <w:pPr>
              <w:pStyle w:val="182"/>
            </w:pPr>
            <w:r>
              <w:rPr>
                <w:rFonts w:hint="eastAsia"/>
              </w:rPr>
              <w:t>摆叠整齐</w:t>
            </w:r>
          </w:p>
        </w:tc>
      </w:tr>
    </w:tbl>
    <w:p w14:paraId="6792464D">
      <w:pPr>
        <w:pStyle w:val="60"/>
        <w:ind w:firstLine="420"/>
      </w:pPr>
    </w:p>
    <w:p w14:paraId="011775C1">
      <w:pPr>
        <w:pStyle w:val="60"/>
        <w:ind w:firstLine="420"/>
      </w:pPr>
    </w:p>
    <w:p w14:paraId="28A01CEF">
      <w:pPr>
        <w:pStyle w:val="60"/>
        <w:ind w:firstLine="420"/>
      </w:pPr>
    </w:p>
    <w:p w14:paraId="216A2E13">
      <w:pPr>
        <w:pStyle w:val="60"/>
        <w:ind w:firstLine="420"/>
      </w:pPr>
    </w:p>
    <w:p w14:paraId="3F978321">
      <w:pPr>
        <w:pStyle w:val="60"/>
        <w:ind w:firstLine="420"/>
      </w:pPr>
    </w:p>
    <w:p w14:paraId="12200594">
      <w:pPr>
        <w:pStyle w:val="60"/>
        <w:ind w:firstLine="420"/>
      </w:pPr>
    </w:p>
    <w:p w14:paraId="660FA5C8">
      <w:pPr>
        <w:pStyle w:val="60"/>
        <w:ind w:firstLine="420"/>
      </w:pPr>
    </w:p>
    <w:p w14:paraId="0A2E43A9">
      <w:pPr>
        <w:pStyle w:val="60"/>
        <w:ind w:firstLine="420"/>
      </w:pPr>
    </w:p>
    <w:p w14:paraId="1C845C3B">
      <w:pPr>
        <w:pStyle w:val="60"/>
        <w:ind w:firstLine="420"/>
      </w:pPr>
    </w:p>
    <w:p w14:paraId="326E0AF3">
      <w:pPr>
        <w:pStyle w:val="60"/>
        <w:ind w:firstLine="420"/>
      </w:pPr>
    </w:p>
    <w:p w14:paraId="2F2A6D5C">
      <w:pPr>
        <w:pStyle w:val="60"/>
        <w:spacing w:line="300" w:lineRule="auto"/>
        <w:ind w:firstLine="0" w:firstLineChars="0"/>
      </w:pPr>
    </w:p>
    <w:p w14:paraId="2A437BDC">
      <w:pPr>
        <w:pStyle w:val="202"/>
        <w:rPr>
          <w:vanish w:val="0"/>
        </w:rPr>
      </w:pPr>
      <w:r>
        <w:rPr>
          <w:rFonts w:hint="eastAsia"/>
          <w:sz w:val="21"/>
          <w:szCs w:val="20"/>
        </w:rPr>
        <w:t xml:space="preserve">5.2.1.5  5.2.1.6  5.2.1.7 </w:t>
      </w:r>
    </w:p>
    <w:p w14:paraId="1652DC83">
      <w:pPr>
        <w:pStyle w:val="203"/>
        <w:rPr>
          <w:vanish w:val="0"/>
        </w:rPr>
      </w:pPr>
    </w:p>
    <w:p w14:paraId="116B3AE2">
      <w:pPr>
        <w:widowControl/>
        <w:adjustRightInd/>
        <w:spacing w:line="240" w:lineRule="auto"/>
        <w:jc w:val="left"/>
        <w:rPr>
          <w:rFonts w:ascii="黑体" w:hAnsi="Times New Roman" w:eastAsia="黑体"/>
          <w:kern w:val="0"/>
          <w:szCs w:val="20"/>
        </w:rPr>
      </w:pPr>
      <w:bookmarkStart w:id="39" w:name="_Toc85530201"/>
      <w:r>
        <w:br w:type="page"/>
      </w:r>
    </w:p>
    <w:p w14:paraId="29423ACC">
      <w:pPr>
        <w:pStyle w:val="80"/>
        <w:spacing w:before="60" w:after="0" w:afterLines="0"/>
      </w:pPr>
    </w:p>
    <w:p w14:paraId="27A01E9B">
      <w:pPr>
        <w:pStyle w:val="80"/>
        <w:numPr>
          <w:ilvl w:val="0"/>
          <w:numId w:val="0"/>
        </w:numPr>
        <w:spacing w:before="0" w:beforeLines="0" w:after="0" w:afterLines="0"/>
      </w:pPr>
      <w:r>
        <w:rPr>
          <w:rFonts w:hint="eastAsia"/>
        </w:rPr>
        <w:t>（资料性）</w:t>
      </w:r>
    </w:p>
    <w:p w14:paraId="47118CAA">
      <w:pPr>
        <w:pStyle w:val="80"/>
        <w:numPr>
          <w:ilvl w:val="0"/>
          <w:numId w:val="0"/>
        </w:numPr>
        <w:spacing w:before="0" w:beforeLines="0" w:after="0" w:afterLines="0"/>
      </w:pPr>
      <w:r>
        <w:rPr>
          <w:rFonts w:hint="eastAsia"/>
        </w:rPr>
        <w:t>营养成分表（参考）</w:t>
      </w:r>
      <w:bookmarkEnd w:id="39"/>
    </w:p>
    <w:p w14:paraId="7DC8E598">
      <w:pPr>
        <w:pStyle w:val="60"/>
        <w:ind w:firstLine="420"/>
      </w:pPr>
    </w:p>
    <w:p w14:paraId="4740161A">
      <w:pPr>
        <w:pStyle w:val="60"/>
        <w:ind w:firstLine="0" w:firstLineChars="0"/>
      </w:pPr>
      <w:r>
        <w:rPr>
          <w:rFonts w:hint="eastAsia"/>
        </w:rPr>
        <w:t>潮州春饼的营养成分见表C.1。</w:t>
      </w:r>
    </w:p>
    <w:p w14:paraId="73049A79">
      <w:pPr>
        <w:pStyle w:val="81"/>
        <w:spacing w:before="120" w:after="120"/>
      </w:pPr>
      <w:r>
        <w:rPr>
          <w:rFonts w:hint="eastAsia"/>
        </w:rPr>
        <w:t>营养成分表</w:t>
      </w:r>
      <w:bookmarkStart w:id="40" w:name="BookMark8"/>
      <w:r>
        <w:rPr>
          <w:rFonts w:hint="eastAsia"/>
        </w:rPr>
        <w:t>（参考）</w:t>
      </w:r>
    </w:p>
    <w:tbl>
      <w:tblPr>
        <w:tblStyle w:val="3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914"/>
        <w:gridCol w:w="1914"/>
        <w:gridCol w:w="1914"/>
        <w:gridCol w:w="1914"/>
        <w:gridCol w:w="1914"/>
      </w:tblGrid>
      <w:tr w14:paraId="049643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000" w:type="pct"/>
            <w:vMerge w:val="restart"/>
            <w:tcBorders>
              <w:top w:val="single" w:color="auto" w:sz="8" w:space="0"/>
            </w:tcBorders>
            <w:vAlign w:val="center"/>
          </w:tcPr>
          <w:p w14:paraId="37B81FF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项目</w:t>
            </w:r>
          </w:p>
        </w:tc>
        <w:tc>
          <w:tcPr>
            <w:tcW w:w="2000" w:type="pct"/>
            <w:gridSpan w:val="2"/>
            <w:tcBorders>
              <w:top w:val="single" w:color="auto" w:sz="8" w:space="0"/>
              <w:bottom w:val="single" w:color="auto" w:sz="4" w:space="0"/>
            </w:tcBorders>
            <w:vAlign w:val="center"/>
          </w:tcPr>
          <w:p w14:paraId="6EE7DA3F">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咸味（绿豆）春饼</w:t>
            </w:r>
          </w:p>
        </w:tc>
        <w:tc>
          <w:tcPr>
            <w:tcW w:w="2000" w:type="pct"/>
            <w:gridSpan w:val="2"/>
            <w:tcBorders>
              <w:top w:val="single" w:color="auto" w:sz="8" w:space="0"/>
              <w:bottom w:val="single" w:color="auto" w:sz="4" w:space="0"/>
            </w:tcBorders>
            <w:vAlign w:val="center"/>
          </w:tcPr>
          <w:p w14:paraId="12ACEDA7">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甜味（芋泥）春饼</w:t>
            </w:r>
          </w:p>
        </w:tc>
      </w:tr>
      <w:tr w14:paraId="4789FB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05" w:hRule="atLeast"/>
          <w:jc w:val="center"/>
        </w:trPr>
        <w:tc>
          <w:tcPr>
            <w:tcW w:w="1000" w:type="pct"/>
            <w:vMerge w:val="continue"/>
            <w:tcBorders>
              <w:bottom w:val="single" w:color="auto" w:sz="8" w:space="0"/>
            </w:tcBorders>
            <w:vAlign w:val="center"/>
          </w:tcPr>
          <w:p w14:paraId="1A4F86F9">
            <w:pPr>
              <w:pStyle w:val="234"/>
              <w:widowControl w:val="0"/>
              <w:spacing w:before="24" w:beforeLines="10" w:after="24" w:afterLines="10"/>
              <w:ind w:firstLine="0" w:firstLineChars="0"/>
              <w:jc w:val="center"/>
              <w:rPr>
                <w:rFonts w:hAnsi="宋体"/>
                <w:color w:val="000000"/>
                <w:sz w:val="18"/>
                <w:szCs w:val="18"/>
              </w:rPr>
            </w:pPr>
          </w:p>
        </w:tc>
        <w:tc>
          <w:tcPr>
            <w:tcW w:w="1000" w:type="pct"/>
            <w:tcBorders>
              <w:top w:val="single" w:color="auto" w:sz="4" w:space="0"/>
              <w:bottom w:val="single" w:color="auto" w:sz="8" w:space="0"/>
            </w:tcBorders>
            <w:vAlign w:val="center"/>
          </w:tcPr>
          <w:p w14:paraId="609F5EB0">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每100</w:t>
            </w:r>
            <w:r>
              <w:rPr>
                <w:rFonts w:hint="eastAsia" w:hAnsi="宋体"/>
                <w:color w:val="000000"/>
                <w:w w:val="25"/>
                <w:sz w:val="18"/>
                <w:szCs w:val="18"/>
              </w:rPr>
              <w:t xml:space="preserve"> </w:t>
            </w:r>
            <w:r>
              <w:rPr>
                <w:rFonts w:hint="eastAsia" w:hAnsi="宋体"/>
                <w:color w:val="000000"/>
                <w:sz w:val="18"/>
                <w:szCs w:val="18"/>
              </w:rPr>
              <w:t>g</w:t>
            </w:r>
          </w:p>
        </w:tc>
        <w:tc>
          <w:tcPr>
            <w:tcW w:w="1000" w:type="pct"/>
            <w:tcBorders>
              <w:top w:val="single" w:color="auto" w:sz="4" w:space="0"/>
              <w:bottom w:val="single" w:color="auto" w:sz="8" w:space="0"/>
            </w:tcBorders>
            <w:vAlign w:val="center"/>
          </w:tcPr>
          <w:p w14:paraId="1DE6E525">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营养素参考值%</w:t>
            </w:r>
          </w:p>
        </w:tc>
        <w:tc>
          <w:tcPr>
            <w:tcW w:w="1000" w:type="pct"/>
            <w:tcBorders>
              <w:top w:val="single" w:color="auto" w:sz="4" w:space="0"/>
              <w:bottom w:val="single" w:color="auto" w:sz="8" w:space="0"/>
            </w:tcBorders>
            <w:vAlign w:val="center"/>
          </w:tcPr>
          <w:p w14:paraId="74414738">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每100</w:t>
            </w:r>
            <w:r>
              <w:rPr>
                <w:rFonts w:hint="eastAsia" w:hAnsi="宋体"/>
                <w:color w:val="000000"/>
                <w:w w:val="25"/>
                <w:sz w:val="18"/>
                <w:szCs w:val="18"/>
              </w:rPr>
              <w:t xml:space="preserve"> </w:t>
            </w:r>
            <w:r>
              <w:rPr>
                <w:rFonts w:hint="eastAsia" w:hAnsi="宋体"/>
                <w:color w:val="000000"/>
                <w:sz w:val="18"/>
                <w:szCs w:val="18"/>
              </w:rPr>
              <w:t>g</w:t>
            </w:r>
          </w:p>
        </w:tc>
        <w:tc>
          <w:tcPr>
            <w:tcW w:w="1000" w:type="pct"/>
            <w:tcBorders>
              <w:top w:val="single" w:color="auto" w:sz="4" w:space="0"/>
              <w:bottom w:val="single" w:color="auto" w:sz="8" w:space="0"/>
            </w:tcBorders>
            <w:vAlign w:val="center"/>
          </w:tcPr>
          <w:p w14:paraId="3B0896F8">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营养素参考值%</w:t>
            </w:r>
          </w:p>
        </w:tc>
      </w:tr>
      <w:tr w14:paraId="50CF98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00" w:type="pct"/>
            <w:tcBorders>
              <w:top w:val="single" w:color="auto" w:sz="8" w:space="0"/>
            </w:tcBorders>
          </w:tcPr>
          <w:p w14:paraId="5AA488EE">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能量</w:t>
            </w:r>
          </w:p>
        </w:tc>
        <w:tc>
          <w:tcPr>
            <w:tcW w:w="1000" w:type="pct"/>
            <w:tcBorders>
              <w:top w:val="single" w:color="auto" w:sz="8" w:space="0"/>
            </w:tcBorders>
            <w:vAlign w:val="center"/>
          </w:tcPr>
          <w:p w14:paraId="5ED0A869">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1638</w:t>
            </w:r>
            <w:r>
              <w:rPr>
                <w:rFonts w:hint="eastAsia" w:hAnsi="宋体"/>
                <w:color w:val="000000"/>
                <w:w w:val="25"/>
                <w:sz w:val="18"/>
                <w:szCs w:val="18"/>
              </w:rPr>
              <w:t xml:space="preserve"> </w:t>
            </w:r>
            <w:r>
              <w:rPr>
                <w:rFonts w:hint="eastAsia" w:hAnsi="宋体"/>
                <w:color w:val="000000"/>
                <w:sz w:val="18"/>
                <w:szCs w:val="18"/>
              </w:rPr>
              <w:t>kJ</w:t>
            </w:r>
          </w:p>
        </w:tc>
        <w:tc>
          <w:tcPr>
            <w:tcW w:w="1000" w:type="pct"/>
            <w:tcBorders>
              <w:top w:val="single" w:color="auto" w:sz="8" w:space="0"/>
            </w:tcBorders>
          </w:tcPr>
          <w:p w14:paraId="06CB56D1">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20%</w:t>
            </w:r>
          </w:p>
        </w:tc>
        <w:tc>
          <w:tcPr>
            <w:tcW w:w="1000" w:type="pct"/>
            <w:tcBorders>
              <w:top w:val="single" w:color="auto" w:sz="8" w:space="0"/>
            </w:tcBorders>
            <w:vAlign w:val="center"/>
          </w:tcPr>
          <w:p w14:paraId="71DFD1A4">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1433</w:t>
            </w:r>
            <w:r>
              <w:rPr>
                <w:rFonts w:hint="eastAsia" w:hAnsi="宋体"/>
                <w:color w:val="000000"/>
                <w:w w:val="25"/>
                <w:sz w:val="18"/>
                <w:szCs w:val="18"/>
              </w:rPr>
              <w:t xml:space="preserve"> </w:t>
            </w:r>
            <w:r>
              <w:rPr>
                <w:rFonts w:hint="eastAsia" w:hAnsi="宋体"/>
                <w:color w:val="000000"/>
                <w:sz w:val="18"/>
                <w:szCs w:val="18"/>
              </w:rPr>
              <w:t>kJ</w:t>
            </w:r>
          </w:p>
        </w:tc>
        <w:tc>
          <w:tcPr>
            <w:tcW w:w="1000" w:type="pct"/>
            <w:tcBorders>
              <w:top w:val="single" w:color="auto" w:sz="8" w:space="0"/>
            </w:tcBorders>
          </w:tcPr>
          <w:p w14:paraId="1C983A23">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17%</w:t>
            </w:r>
          </w:p>
        </w:tc>
      </w:tr>
      <w:tr w14:paraId="0F251E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00" w:type="pct"/>
          </w:tcPr>
          <w:p w14:paraId="6B9BA088">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蛋白质</w:t>
            </w:r>
          </w:p>
        </w:tc>
        <w:tc>
          <w:tcPr>
            <w:tcW w:w="1000" w:type="pct"/>
            <w:vAlign w:val="center"/>
          </w:tcPr>
          <w:p w14:paraId="61F13F2E">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4.6</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718413C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8%</w:t>
            </w:r>
          </w:p>
        </w:tc>
        <w:tc>
          <w:tcPr>
            <w:tcW w:w="1000" w:type="pct"/>
            <w:vAlign w:val="center"/>
          </w:tcPr>
          <w:p w14:paraId="1B4EE67F">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8.2</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1A00B1AD">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14%</w:t>
            </w:r>
          </w:p>
        </w:tc>
      </w:tr>
      <w:tr w14:paraId="234F28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00" w:type="pct"/>
          </w:tcPr>
          <w:p w14:paraId="3939755F">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脂肪</w:t>
            </w:r>
          </w:p>
        </w:tc>
        <w:tc>
          <w:tcPr>
            <w:tcW w:w="1000" w:type="pct"/>
            <w:vAlign w:val="center"/>
          </w:tcPr>
          <w:p w14:paraId="52C7EE33">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16.3</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324E387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27%</w:t>
            </w:r>
          </w:p>
        </w:tc>
        <w:tc>
          <w:tcPr>
            <w:tcW w:w="1000" w:type="pct"/>
            <w:vAlign w:val="center"/>
          </w:tcPr>
          <w:p w14:paraId="7149C12F">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15.8</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014470B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26%</w:t>
            </w:r>
          </w:p>
        </w:tc>
      </w:tr>
      <w:tr w14:paraId="127799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00" w:type="pct"/>
          </w:tcPr>
          <w:p w14:paraId="4C5ADA98">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胆固醇</w:t>
            </w:r>
          </w:p>
        </w:tc>
        <w:tc>
          <w:tcPr>
            <w:tcW w:w="1000" w:type="pct"/>
            <w:vAlign w:val="center"/>
          </w:tcPr>
          <w:p w14:paraId="51B870CF">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0</w:t>
            </w:r>
            <w:r>
              <w:rPr>
                <w:rFonts w:hint="eastAsia" w:hAnsi="宋体"/>
                <w:color w:val="000000"/>
                <w:w w:val="25"/>
                <w:sz w:val="18"/>
                <w:szCs w:val="18"/>
              </w:rPr>
              <w:t xml:space="preserve"> </w:t>
            </w:r>
            <w:r>
              <w:rPr>
                <w:rFonts w:hint="eastAsia" w:hAnsi="宋体"/>
                <w:color w:val="000000"/>
                <w:sz w:val="18"/>
                <w:szCs w:val="18"/>
              </w:rPr>
              <w:t>mg</w:t>
            </w:r>
          </w:p>
        </w:tc>
        <w:tc>
          <w:tcPr>
            <w:tcW w:w="1000" w:type="pct"/>
          </w:tcPr>
          <w:p w14:paraId="47DBE23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0%</w:t>
            </w:r>
          </w:p>
        </w:tc>
        <w:tc>
          <w:tcPr>
            <w:tcW w:w="1000" w:type="pct"/>
            <w:vAlign w:val="center"/>
          </w:tcPr>
          <w:p w14:paraId="04161055">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0</w:t>
            </w:r>
            <w:r>
              <w:rPr>
                <w:rFonts w:hint="eastAsia" w:hAnsi="宋体"/>
                <w:color w:val="000000"/>
                <w:w w:val="25"/>
                <w:sz w:val="18"/>
                <w:szCs w:val="18"/>
              </w:rPr>
              <w:t xml:space="preserve"> </w:t>
            </w:r>
            <w:r>
              <w:rPr>
                <w:rFonts w:hint="eastAsia" w:hAnsi="宋体"/>
                <w:color w:val="000000"/>
                <w:sz w:val="18"/>
                <w:szCs w:val="18"/>
              </w:rPr>
              <w:t>mg</w:t>
            </w:r>
          </w:p>
        </w:tc>
        <w:tc>
          <w:tcPr>
            <w:tcW w:w="1000" w:type="pct"/>
          </w:tcPr>
          <w:p w14:paraId="15BAE528">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0%</w:t>
            </w:r>
          </w:p>
        </w:tc>
      </w:tr>
      <w:tr w14:paraId="0197A3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00" w:type="pct"/>
          </w:tcPr>
          <w:p w14:paraId="29951CDA">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碳水化合物</w:t>
            </w:r>
          </w:p>
        </w:tc>
        <w:tc>
          <w:tcPr>
            <w:tcW w:w="1000" w:type="pct"/>
            <w:vAlign w:val="center"/>
          </w:tcPr>
          <w:p w14:paraId="6905347E">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56.3</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4B592C33">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19%</w:t>
            </w:r>
          </w:p>
        </w:tc>
        <w:tc>
          <w:tcPr>
            <w:tcW w:w="1000" w:type="pct"/>
            <w:vAlign w:val="center"/>
          </w:tcPr>
          <w:p w14:paraId="21F77634">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41.7</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575FC59B">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14%</w:t>
            </w:r>
          </w:p>
        </w:tc>
      </w:tr>
      <w:tr w14:paraId="66432E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000" w:type="pct"/>
          </w:tcPr>
          <w:p w14:paraId="2D49860E">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钠</w:t>
            </w:r>
          </w:p>
        </w:tc>
        <w:tc>
          <w:tcPr>
            <w:tcW w:w="1000" w:type="pct"/>
            <w:vAlign w:val="center"/>
          </w:tcPr>
          <w:p w14:paraId="6D710CB3">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85</w:t>
            </w:r>
            <w:r>
              <w:rPr>
                <w:rFonts w:hint="eastAsia" w:hAnsi="宋体"/>
                <w:color w:val="000000"/>
                <w:w w:val="25"/>
                <w:sz w:val="18"/>
                <w:szCs w:val="18"/>
              </w:rPr>
              <w:t xml:space="preserve"> </w:t>
            </w:r>
            <w:r>
              <w:rPr>
                <w:rFonts w:hint="eastAsia" w:hAnsi="宋体"/>
                <w:color w:val="000000"/>
                <w:sz w:val="18"/>
                <w:szCs w:val="18"/>
              </w:rPr>
              <w:t>mg</w:t>
            </w:r>
          </w:p>
        </w:tc>
        <w:tc>
          <w:tcPr>
            <w:tcW w:w="1000" w:type="pct"/>
          </w:tcPr>
          <w:p w14:paraId="1420DF7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4%</w:t>
            </w:r>
          </w:p>
        </w:tc>
        <w:tc>
          <w:tcPr>
            <w:tcW w:w="1000" w:type="pct"/>
            <w:vAlign w:val="center"/>
          </w:tcPr>
          <w:p w14:paraId="1F82A9F2">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95</w:t>
            </w:r>
            <w:r>
              <w:rPr>
                <w:rFonts w:hint="eastAsia" w:hAnsi="宋体"/>
                <w:color w:val="000000"/>
                <w:w w:val="25"/>
                <w:sz w:val="18"/>
                <w:szCs w:val="18"/>
              </w:rPr>
              <w:t xml:space="preserve"> </w:t>
            </w:r>
            <w:r>
              <w:rPr>
                <w:rFonts w:hint="eastAsia" w:hAnsi="宋体"/>
                <w:color w:val="000000"/>
                <w:sz w:val="18"/>
                <w:szCs w:val="18"/>
              </w:rPr>
              <w:t>mg</w:t>
            </w:r>
          </w:p>
        </w:tc>
        <w:tc>
          <w:tcPr>
            <w:tcW w:w="1000" w:type="pct"/>
          </w:tcPr>
          <w:p w14:paraId="289E992D">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5%</w:t>
            </w:r>
          </w:p>
        </w:tc>
      </w:tr>
      <w:tr w14:paraId="7DA06C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000" w:type="pct"/>
          </w:tcPr>
          <w:p w14:paraId="5B533CD5">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水分</w:t>
            </w:r>
          </w:p>
        </w:tc>
        <w:tc>
          <w:tcPr>
            <w:tcW w:w="1000" w:type="pct"/>
            <w:vAlign w:val="center"/>
          </w:tcPr>
          <w:p w14:paraId="3F6B0F7E">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22.2</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4A4ABC35">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w:t>
            </w:r>
          </w:p>
        </w:tc>
        <w:tc>
          <w:tcPr>
            <w:tcW w:w="1000" w:type="pct"/>
            <w:vAlign w:val="center"/>
          </w:tcPr>
          <w:p w14:paraId="1122E1F4">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32.9</w:t>
            </w:r>
            <w:r>
              <w:rPr>
                <w:rFonts w:hint="eastAsia" w:hAnsi="宋体"/>
                <w:color w:val="000000"/>
                <w:w w:val="25"/>
                <w:sz w:val="18"/>
                <w:szCs w:val="18"/>
              </w:rPr>
              <w:t xml:space="preserve"> </w:t>
            </w:r>
            <w:r>
              <w:rPr>
                <w:rFonts w:hint="eastAsia" w:hAnsi="宋体"/>
                <w:color w:val="000000"/>
                <w:sz w:val="18"/>
                <w:szCs w:val="18"/>
              </w:rPr>
              <w:t>g</w:t>
            </w:r>
          </w:p>
        </w:tc>
        <w:tc>
          <w:tcPr>
            <w:tcW w:w="1000" w:type="pct"/>
          </w:tcPr>
          <w:p w14:paraId="0569AAC1">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w:t>
            </w:r>
          </w:p>
        </w:tc>
      </w:tr>
    </w:tbl>
    <w:p w14:paraId="4A2AB806">
      <w:pPr>
        <w:pStyle w:val="60"/>
        <w:ind w:firstLine="420"/>
      </w:pPr>
    </w:p>
    <w:bookmarkEnd w:id="36"/>
    <w:p w14:paraId="30E65DFA">
      <w:pPr>
        <w:pStyle w:val="60"/>
        <w:ind w:firstLine="420"/>
      </w:pPr>
      <w:bookmarkStart w:id="41" w:name="BookMark6"/>
    </w:p>
    <w:p w14:paraId="51DFE1E7">
      <w:pPr>
        <w:pStyle w:val="60"/>
        <w:ind w:firstLine="420"/>
      </w:pPr>
    </w:p>
    <w:p w14:paraId="7978E07F">
      <w:pPr>
        <w:pStyle w:val="60"/>
        <w:ind w:firstLine="420"/>
      </w:pPr>
    </w:p>
    <w:p w14:paraId="71554B20">
      <w:pPr>
        <w:pStyle w:val="60"/>
        <w:ind w:firstLine="420"/>
      </w:pPr>
    </w:p>
    <w:p w14:paraId="29D7AEB2">
      <w:pPr>
        <w:pStyle w:val="60"/>
        <w:ind w:firstLine="420"/>
      </w:pPr>
    </w:p>
    <w:p w14:paraId="09BDBD3B">
      <w:pPr>
        <w:pStyle w:val="60"/>
        <w:ind w:firstLine="420"/>
      </w:pPr>
    </w:p>
    <w:p w14:paraId="0F2F51BF">
      <w:pPr>
        <w:pStyle w:val="60"/>
        <w:ind w:firstLine="420"/>
      </w:pPr>
    </w:p>
    <w:p w14:paraId="76625390">
      <w:pPr>
        <w:pStyle w:val="60"/>
        <w:ind w:firstLine="420"/>
      </w:pPr>
    </w:p>
    <w:p w14:paraId="3BD27349">
      <w:pPr>
        <w:pStyle w:val="60"/>
        <w:ind w:firstLine="420"/>
      </w:pPr>
    </w:p>
    <w:p w14:paraId="5C6F7FF7">
      <w:pPr>
        <w:pStyle w:val="60"/>
        <w:ind w:firstLine="420"/>
      </w:pPr>
    </w:p>
    <w:p w14:paraId="1D9D8E85">
      <w:pPr>
        <w:pStyle w:val="60"/>
        <w:ind w:firstLine="420"/>
      </w:pPr>
    </w:p>
    <w:p w14:paraId="42EE27A0">
      <w:pPr>
        <w:pStyle w:val="60"/>
        <w:ind w:firstLine="420"/>
      </w:pPr>
    </w:p>
    <w:p w14:paraId="6C7DB798">
      <w:pPr>
        <w:pStyle w:val="60"/>
        <w:ind w:firstLine="420"/>
      </w:pPr>
    </w:p>
    <w:p w14:paraId="5A3DD3F7">
      <w:pPr>
        <w:pStyle w:val="60"/>
        <w:ind w:firstLine="420"/>
      </w:pPr>
    </w:p>
    <w:p w14:paraId="773D1102">
      <w:pPr>
        <w:pStyle w:val="60"/>
        <w:ind w:firstLine="420"/>
      </w:pPr>
    </w:p>
    <w:p w14:paraId="0F52E6F7">
      <w:pPr>
        <w:pStyle w:val="60"/>
        <w:ind w:firstLine="420"/>
      </w:pPr>
    </w:p>
    <w:p w14:paraId="3EFA34F5">
      <w:pPr>
        <w:pStyle w:val="60"/>
        <w:ind w:firstLine="420"/>
      </w:pPr>
    </w:p>
    <w:p w14:paraId="5165EEDD">
      <w:pPr>
        <w:pStyle w:val="60"/>
        <w:ind w:firstLine="420"/>
      </w:pPr>
    </w:p>
    <w:p w14:paraId="1C5461A9">
      <w:pPr>
        <w:pStyle w:val="60"/>
        <w:ind w:firstLine="420"/>
      </w:pPr>
    </w:p>
    <w:p w14:paraId="7F51F59F">
      <w:pPr>
        <w:pStyle w:val="60"/>
        <w:ind w:firstLine="420"/>
      </w:pPr>
    </w:p>
    <w:p w14:paraId="5855FA0B">
      <w:pPr>
        <w:pStyle w:val="60"/>
        <w:ind w:firstLine="420"/>
      </w:pPr>
    </w:p>
    <w:p w14:paraId="4D237C78">
      <w:pPr>
        <w:pStyle w:val="60"/>
        <w:ind w:firstLine="420"/>
      </w:pPr>
    </w:p>
    <w:p w14:paraId="3A71EEA5">
      <w:pPr>
        <w:pStyle w:val="60"/>
        <w:ind w:firstLine="420"/>
      </w:pPr>
    </w:p>
    <w:p w14:paraId="5BEEA0D8">
      <w:pPr>
        <w:pStyle w:val="60"/>
        <w:ind w:firstLine="420"/>
      </w:pPr>
    </w:p>
    <w:p w14:paraId="41CF7B11">
      <w:pPr>
        <w:pStyle w:val="60"/>
        <w:ind w:firstLine="420"/>
      </w:pPr>
    </w:p>
    <w:p w14:paraId="50EB2420">
      <w:pPr>
        <w:pStyle w:val="60"/>
        <w:ind w:firstLine="420"/>
      </w:pPr>
    </w:p>
    <w:p w14:paraId="0D0C3368">
      <w:pPr>
        <w:pStyle w:val="60"/>
        <w:ind w:firstLine="420"/>
      </w:pPr>
    </w:p>
    <w:p w14:paraId="11BAD96F">
      <w:pPr>
        <w:pStyle w:val="60"/>
        <w:ind w:firstLine="420"/>
      </w:pPr>
    </w:p>
    <w:p w14:paraId="5E18A843">
      <w:pPr>
        <w:pStyle w:val="60"/>
        <w:ind w:firstLine="420"/>
      </w:pPr>
    </w:p>
    <w:p w14:paraId="4E621A78">
      <w:pPr>
        <w:pStyle w:val="60"/>
        <w:ind w:firstLine="420"/>
      </w:pPr>
    </w:p>
    <w:p w14:paraId="12155598">
      <w:pPr>
        <w:pStyle w:val="60"/>
        <w:ind w:firstLine="0" w:firstLineChars="0"/>
        <w:sectPr>
          <w:pgSz w:w="11906" w:h="16838"/>
          <w:pgMar w:top="1928"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pPr>
    </w:p>
    <w:p w14:paraId="3651E9DC">
      <w:pPr>
        <w:pStyle w:val="202"/>
        <w:rPr>
          <w:vanish w:val="0"/>
        </w:rPr>
      </w:pPr>
    </w:p>
    <w:p w14:paraId="2B4475E2">
      <w:pPr>
        <w:pStyle w:val="203"/>
        <w:rPr>
          <w:vanish w:val="0"/>
        </w:rPr>
      </w:pPr>
    </w:p>
    <w:p w14:paraId="0666AA15">
      <w:pPr>
        <w:pStyle w:val="80"/>
        <w:spacing w:before="60" w:after="120"/>
      </w:pPr>
      <w:bookmarkStart w:id="42" w:name="_Toc20401"/>
      <w:r>
        <w:br w:type="textWrapping"/>
      </w:r>
      <w:r>
        <w:rPr>
          <w:rFonts w:hint="eastAsia"/>
        </w:rPr>
        <w:t>（资料性）</w:t>
      </w:r>
      <w:r>
        <w:br w:type="textWrapping"/>
      </w:r>
      <w:r>
        <w:rPr>
          <w:rFonts w:hint="eastAsia"/>
        </w:rPr>
        <w:t>菜品烹制操作步骤图</w:t>
      </w:r>
      <w:bookmarkEnd w:id="42"/>
    </w:p>
    <w:p w14:paraId="317905F7">
      <w:pPr>
        <w:pStyle w:val="81"/>
        <w:spacing w:before="120" w:after="120"/>
      </w:pPr>
      <w:r>
        <w:rPr>
          <w:rFonts w:hint="eastAsia"/>
        </w:rPr>
        <w:t>潮州春饼烹制操作步骤图</w:t>
      </w:r>
    </w:p>
    <w:tbl>
      <w:tblPr>
        <w:tblStyle w:val="30"/>
        <w:tblW w:w="937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005"/>
        <w:gridCol w:w="2954"/>
        <w:gridCol w:w="5415"/>
      </w:tblGrid>
      <w:tr w14:paraId="11CE04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005" w:type="dxa"/>
            <w:tcBorders>
              <w:bottom w:val="single" w:color="auto" w:sz="8" w:space="0"/>
            </w:tcBorders>
            <w:shd w:val="clear" w:color="auto" w:fill="auto"/>
            <w:vAlign w:val="center"/>
          </w:tcPr>
          <w:p w14:paraId="17E26BF7">
            <w:pPr>
              <w:pStyle w:val="182"/>
              <w:spacing w:before="48" w:beforeLines="20" w:after="48" w:afterLines="20"/>
              <w:ind w:left="105" w:leftChars="50" w:right="105" w:rightChars="50"/>
              <w:rPr>
                <w:szCs w:val="18"/>
              </w:rPr>
            </w:pPr>
            <w:r>
              <w:rPr>
                <w:szCs w:val="18"/>
              </w:rPr>
              <w:t>步骤</w:t>
            </w:r>
          </w:p>
        </w:tc>
        <w:tc>
          <w:tcPr>
            <w:tcW w:w="2954" w:type="dxa"/>
            <w:tcBorders>
              <w:bottom w:val="single" w:color="auto" w:sz="8" w:space="0"/>
            </w:tcBorders>
            <w:shd w:val="clear" w:color="auto" w:fill="auto"/>
            <w:vAlign w:val="center"/>
          </w:tcPr>
          <w:p w14:paraId="211AB14A">
            <w:pPr>
              <w:pStyle w:val="182"/>
              <w:spacing w:before="48" w:beforeLines="20" w:after="48" w:afterLines="20"/>
              <w:ind w:left="105" w:leftChars="50" w:right="105" w:rightChars="50"/>
              <w:rPr>
                <w:szCs w:val="18"/>
              </w:rPr>
            </w:pPr>
            <w:r>
              <w:rPr>
                <w:szCs w:val="18"/>
              </w:rPr>
              <w:t>要求</w:t>
            </w:r>
          </w:p>
        </w:tc>
        <w:tc>
          <w:tcPr>
            <w:tcW w:w="5415" w:type="dxa"/>
            <w:tcBorders>
              <w:bottom w:val="single" w:color="auto" w:sz="8" w:space="0"/>
            </w:tcBorders>
            <w:shd w:val="clear" w:color="auto" w:fill="auto"/>
            <w:vAlign w:val="center"/>
          </w:tcPr>
          <w:p w14:paraId="397BA426">
            <w:pPr>
              <w:pStyle w:val="182"/>
              <w:spacing w:before="48" w:beforeLines="20" w:after="48" w:afterLines="20"/>
              <w:ind w:left="105" w:leftChars="50" w:right="105" w:rightChars="50"/>
              <w:rPr>
                <w:szCs w:val="18"/>
              </w:rPr>
            </w:pPr>
            <w:r>
              <w:rPr>
                <w:szCs w:val="18"/>
              </w:rPr>
              <w:t>示意图</w:t>
            </w:r>
          </w:p>
        </w:tc>
      </w:tr>
      <w:tr w14:paraId="51D25E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69" w:hRule="atLeast"/>
          <w:jc w:val="center"/>
        </w:trPr>
        <w:tc>
          <w:tcPr>
            <w:tcW w:w="1005" w:type="dxa"/>
            <w:vMerge w:val="restart"/>
            <w:tcBorders>
              <w:top w:val="single" w:color="auto" w:sz="8" w:space="0"/>
              <w:tl2br w:val="nil"/>
              <w:tr2bl w:val="nil"/>
            </w:tcBorders>
            <w:shd w:val="clear" w:color="auto" w:fill="auto"/>
            <w:vAlign w:val="center"/>
          </w:tcPr>
          <w:p w14:paraId="20B18955">
            <w:pPr>
              <w:pStyle w:val="182"/>
              <w:spacing w:before="48" w:beforeLines="20" w:after="48" w:afterLines="20"/>
              <w:ind w:left="105" w:leftChars="50" w:right="105" w:rightChars="50"/>
              <w:rPr>
                <w:szCs w:val="18"/>
              </w:rPr>
            </w:pPr>
            <w:r>
              <w:rPr>
                <w:szCs w:val="18"/>
              </w:rPr>
              <w:t>预处理</w:t>
            </w:r>
          </w:p>
        </w:tc>
        <w:tc>
          <w:tcPr>
            <w:tcW w:w="2954" w:type="dxa"/>
            <w:tcBorders>
              <w:top w:val="single" w:color="auto" w:sz="8" w:space="0"/>
              <w:tl2br w:val="nil"/>
              <w:tr2bl w:val="nil"/>
            </w:tcBorders>
            <w:shd w:val="clear" w:color="auto" w:fill="auto"/>
            <w:vAlign w:val="center"/>
          </w:tcPr>
          <w:p w14:paraId="57F4FF41">
            <w:pPr>
              <w:pStyle w:val="60"/>
              <w:spacing w:before="120" w:beforeLines="50" w:after="120" w:afterLines="50"/>
              <w:ind w:left="105" w:right="105" w:rightChars="50" w:firstLine="0" w:firstLineChars="0"/>
              <w:rPr>
                <w:sz w:val="18"/>
                <w:szCs w:val="18"/>
              </w:rPr>
            </w:pPr>
            <w:r>
              <w:rPr>
                <w:rFonts w:hint="eastAsia"/>
                <w:sz w:val="18"/>
                <w:szCs w:val="18"/>
              </w:rPr>
              <w:t>在面粉中加入42 g饮用水，调成糊待用。</w:t>
            </w:r>
          </w:p>
        </w:tc>
        <w:tc>
          <w:tcPr>
            <w:tcW w:w="5415" w:type="dxa"/>
            <w:tcBorders>
              <w:top w:val="single" w:color="auto" w:sz="8" w:space="0"/>
              <w:tl2br w:val="nil"/>
              <w:tr2bl w:val="nil"/>
            </w:tcBorders>
            <w:shd w:val="clear" w:color="auto" w:fill="auto"/>
            <w:vAlign w:val="center"/>
          </w:tcPr>
          <w:p w14:paraId="72CF9BA1">
            <w:pPr>
              <w:pStyle w:val="87"/>
              <w:numPr>
                <w:ilvl w:val="0"/>
                <w:numId w:val="0"/>
              </w:numPr>
              <w:spacing w:before="120" w:after="120"/>
              <w:ind w:left="420" w:leftChars="200" w:right="420" w:rightChars="200"/>
              <w:rPr>
                <w:sz w:val="18"/>
                <w:szCs w:val="18"/>
              </w:rPr>
            </w:pPr>
            <w:r>
              <w:rPr>
                <w:rFonts w:hint="eastAsia"/>
                <w:sz w:val="18"/>
                <w:szCs w:val="18"/>
              </w:rPr>
              <w:drawing>
                <wp:inline distT="0" distB="0" distL="114300" distR="114300">
                  <wp:extent cx="2879725" cy="1619885"/>
                  <wp:effectExtent l="0" t="0" r="15875" b="18415"/>
                  <wp:docPr id="20" name="图片 20" descr="D2800.MP4_20230807_11004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2800.MP4_20230807_110043.920"/>
                          <pic:cNvPicPr>
                            <a:picLocks noChangeAspect="1"/>
                          </pic:cNvPicPr>
                        </pic:nvPicPr>
                        <pic:blipFill>
                          <a:blip r:embed="rId21"/>
                          <a:stretch>
                            <a:fillRect/>
                          </a:stretch>
                        </pic:blipFill>
                        <pic:spPr>
                          <a:xfrm>
                            <a:off x="0" y="0"/>
                            <a:ext cx="2879725" cy="1619885"/>
                          </a:xfrm>
                          <a:prstGeom prst="rect">
                            <a:avLst/>
                          </a:prstGeom>
                        </pic:spPr>
                      </pic:pic>
                    </a:graphicData>
                  </a:graphic>
                </wp:inline>
              </w:drawing>
            </w:r>
          </w:p>
          <w:p w14:paraId="69B94FE1">
            <w:pPr>
              <w:pStyle w:val="87"/>
              <w:numPr>
                <w:ilvl w:val="0"/>
                <w:numId w:val="0"/>
              </w:numPr>
              <w:spacing w:before="120" w:after="120"/>
              <w:ind w:left="420" w:leftChars="200" w:right="420" w:rightChars="200"/>
              <w:rPr>
                <w:sz w:val="18"/>
                <w:szCs w:val="18"/>
              </w:rPr>
            </w:pPr>
            <w:r>
              <w:rPr>
                <w:rFonts w:hint="eastAsia"/>
                <w:sz w:val="18"/>
                <w:szCs w:val="18"/>
              </w:rPr>
              <w:t>图D.1 面粉加饮用水调成糊</w:t>
            </w:r>
          </w:p>
        </w:tc>
      </w:tr>
      <w:tr w14:paraId="720E30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388" w:hRule="atLeast"/>
          <w:jc w:val="center"/>
        </w:trPr>
        <w:tc>
          <w:tcPr>
            <w:tcW w:w="1005" w:type="dxa"/>
            <w:vMerge w:val="continue"/>
            <w:tcBorders>
              <w:tl2br w:val="nil"/>
              <w:tr2bl w:val="nil"/>
            </w:tcBorders>
            <w:shd w:val="clear" w:color="auto" w:fill="auto"/>
            <w:vAlign w:val="center"/>
          </w:tcPr>
          <w:p w14:paraId="71E5AEB2">
            <w:pPr>
              <w:pStyle w:val="182"/>
              <w:spacing w:before="48" w:beforeLines="20" w:after="48" w:afterLines="20"/>
              <w:ind w:left="105" w:leftChars="50" w:right="105" w:rightChars="50"/>
              <w:rPr>
                <w:szCs w:val="18"/>
              </w:rPr>
            </w:pPr>
          </w:p>
        </w:tc>
        <w:tc>
          <w:tcPr>
            <w:tcW w:w="2954" w:type="dxa"/>
            <w:tcBorders>
              <w:tl2br w:val="nil"/>
              <w:tr2bl w:val="nil"/>
            </w:tcBorders>
            <w:shd w:val="clear" w:color="auto" w:fill="auto"/>
            <w:vAlign w:val="center"/>
          </w:tcPr>
          <w:p w14:paraId="18764728">
            <w:pPr>
              <w:pStyle w:val="60"/>
              <w:spacing w:before="120" w:beforeLines="50" w:after="120" w:afterLines="50"/>
              <w:ind w:left="105" w:right="105" w:rightChars="50" w:firstLine="0" w:firstLineChars="0"/>
              <w:rPr>
                <w:rFonts w:hint="eastAsia"/>
                <w:sz w:val="18"/>
                <w:szCs w:val="18"/>
              </w:rPr>
            </w:pPr>
          </w:p>
          <w:p w14:paraId="6913EB0D">
            <w:pPr>
              <w:pStyle w:val="60"/>
              <w:spacing w:before="120" w:beforeLines="50" w:after="120" w:afterLines="50"/>
              <w:ind w:left="105" w:right="105" w:rightChars="50" w:firstLine="0" w:firstLineChars="0"/>
              <w:rPr>
                <w:rFonts w:hint="eastAsia"/>
                <w:sz w:val="18"/>
                <w:szCs w:val="18"/>
              </w:rPr>
            </w:pPr>
            <w:r>
              <w:rPr>
                <w:rFonts w:hint="eastAsia"/>
                <w:sz w:val="18"/>
                <w:szCs w:val="18"/>
              </w:rPr>
              <w:t>咸味春饼馅料</w:t>
            </w:r>
          </w:p>
          <w:p w14:paraId="0655A46A">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1</w:t>
            </w:r>
            <w:r>
              <w:rPr>
                <w:rFonts w:hint="eastAsia"/>
                <w:sz w:val="18"/>
                <w:szCs w:val="18"/>
              </w:rPr>
              <w:t>.将脱皮绿豆瓣淘净，用540 g饮用水浸泡1 h，洗净，沥干水分，放进蒸柜大火炊30 min至熟，取出晾凉。</w:t>
            </w:r>
          </w:p>
          <w:p w14:paraId="16FBBAF5">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2</w:t>
            </w:r>
            <w:r>
              <w:rPr>
                <w:rFonts w:hint="eastAsia"/>
                <w:sz w:val="18"/>
                <w:szCs w:val="18"/>
              </w:rPr>
              <w:t>.净蒜苗切碎待用。</w:t>
            </w:r>
          </w:p>
          <w:p w14:paraId="6A6498B9">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3</w:t>
            </w:r>
            <w:r>
              <w:rPr>
                <w:rFonts w:hint="eastAsia"/>
                <w:sz w:val="18"/>
                <w:szCs w:val="18"/>
              </w:rPr>
              <w:t>.将香菇泡发后，切成厚度约0.2 cm的丝。</w:t>
            </w:r>
          </w:p>
          <w:p w14:paraId="062CD357">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4</w:t>
            </w:r>
            <w:r>
              <w:rPr>
                <w:rFonts w:hint="eastAsia"/>
                <w:sz w:val="18"/>
                <w:szCs w:val="18"/>
              </w:rPr>
              <w:t>.虾米洗净，用饮用水浸泡10 min，沥干后切碎。</w:t>
            </w:r>
          </w:p>
          <w:p w14:paraId="6DA284F9">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5</w:t>
            </w:r>
            <w:r>
              <w:rPr>
                <w:rFonts w:hint="eastAsia"/>
                <w:sz w:val="18"/>
                <w:szCs w:val="18"/>
              </w:rPr>
              <w:t>.猪五花肉去皮，切成宽2 cm、厚0.5 cm的片，加入川椒末、白砂糖、食用盐腌制10 min待用。</w:t>
            </w:r>
          </w:p>
        </w:tc>
        <w:tc>
          <w:tcPr>
            <w:tcW w:w="5415" w:type="dxa"/>
            <w:tcBorders>
              <w:tl2br w:val="nil"/>
              <w:tr2bl w:val="nil"/>
            </w:tcBorders>
            <w:shd w:val="clear" w:color="auto" w:fill="auto"/>
            <w:vAlign w:val="center"/>
          </w:tcPr>
          <w:p w14:paraId="40C5867E">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19885"/>
                  <wp:effectExtent l="0" t="0" r="15875" b="18415"/>
                  <wp:docPr id="3" name="图片 3" descr="D2774.MP4_20230807_10574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2774.MP4_20230807_105741.273"/>
                          <pic:cNvPicPr>
                            <a:picLocks noChangeAspect="1"/>
                          </pic:cNvPicPr>
                        </pic:nvPicPr>
                        <pic:blipFill>
                          <a:blip r:embed="rId22"/>
                          <a:stretch>
                            <a:fillRect/>
                          </a:stretch>
                        </pic:blipFill>
                        <pic:spPr>
                          <a:xfrm>
                            <a:off x="0" y="0"/>
                            <a:ext cx="2879725" cy="1619885"/>
                          </a:xfrm>
                          <a:prstGeom prst="rect">
                            <a:avLst/>
                          </a:prstGeom>
                        </pic:spPr>
                      </pic:pic>
                    </a:graphicData>
                  </a:graphic>
                </wp:inline>
              </w:drawing>
            </w:r>
          </w:p>
          <w:p w14:paraId="0C3F9038">
            <w:pPr>
              <w:pStyle w:val="87"/>
              <w:numPr>
                <w:ilvl w:val="0"/>
                <w:numId w:val="0"/>
              </w:numPr>
              <w:spacing w:before="120" w:after="120" w:line="360" w:lineRule="auto"/>
              <w:ind w:left="420" w:leftChars="200" w:right="420" w:rightChars="200"/>
              <w:rPr>
                <w:rFonts w:eastAsia="宋体"/>
                <w:sz w:val="18"/>
                <w:szCs w:val="18"/>
              </w:rPr>
            </w:pPr>
            <w:r>
              <w:rPr>
                <w:rFonts w:hint="eastAsia"/>
                <w:sz w:val="18"/>
                <w:szCs w:val="18"/>
              </w:rPr>
              <w:t>图D.2脱皮绿豆瓣淘净，洗净沥干水分，大火炊至熟</w:t>
            </w:r>
          </w:p>
          <w:p w14:paraId="60640EFD">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17345"/>
                  <wp:effectExtent l="0" t="0" r="15875" b="1905"/>
                  <wp:docPr id="12" name="图片 12" descr="107_1051.MXF_20230807_10514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07_1051.MXF_20230807_105146.211"/>
                          <pic:cNvPicPr>
                            <a:picLocks noChangeAspect="1"/>
                          </pic:cNvPicPr>
                        </pic:nvPicPr>
                        <pic:blipFill>
                          <a:blip r:embed="rId23"/>
                          <a:stretch>
                            <a:fillRect/>
                          </a:stretch>
                        </pic:blipFill>
                        <pic:spPr>
                          <a:xfrm>
                            <a:off x="0" y="0"/>
                            <a:ext cx="2879725" cy="1617345"/>
                          </a:xfrm>
                          <a:prstGeom prst="rect">
                            <a:avLst/>
                          </a:prstGeom>
                        </pic:spPr>
                      </pic:pic>
                    </a:graphicData>
                  </a:graphic>
                </wp:inline>
              </w:drawing>
            </w:r>
          </w:p>
          <w:p w14:paraId="077C93A5">
            <w:pPr>
              <w:pStyle w:val="87"/>
              <w:numPr>
                <w:ilvl w:val="0"/>
                <w:numId w:val="0"/>
              </w:numPr>
              <w:spacing w:before="120" w:after="120" w:line="360" w:lineRule="auto"/>
              <w:ind w:left="420" w:leftChars="200" w:right="420" w:rightChars="200"/>
              <w:rPr>
                <w:rFonts w:eastAsia="宋体"/>
                <w:sz w:val="18"/>
                <w:szCs w:val="18"/>
              </w:rPr>
            </w:pPr>
            <w:r>
              <w:rPr>
                <w:rFonts w:hint="eastAsia"/>
                <w:sz w:val="18"/>
                <w:szCs w:val="18"/>
              </w:rPr>
              <w:t>图D.3 将净蒜苗切碎待用</w:t>
            </w:r>
          </w:p>
          <w:p w14:paraId="204106B4">
            <w:pPr>
              <w:pStyle w:val="87"/>
              <w:numPr>
                <w:ilvl w:val="0"/>
                <w:numId w:val="0"/>
              </w:numPr>
              <w:spacing w:before="120" w:after="120"/>
              <w:ind w:left="420" w:leftChars="200" w:right="420" w:rightChars="200"/>
              <w:rPr>
                <w:rFonts w:hint="eastAsia"/>
                <w:sz w:val="18"/>
                <w:szCs w:val="18"/>
              </w:rPr>
            </w:pPr>
          </w:p>
        </w:tc>
      </w:tr>
      <w:tr w14:paraId="2D1D23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8536" w:hRule="atLeast"/>
          <w:jc w:val="center"/>
        </w:trPr>
        <w:tc>
          <w:tcPr>
            <w:tcW w:w="1005" w:type="dxa"/>
            <w:vMerge w:val="continue"/>
            <w:tcBorders>
              <w:tl2br w:val="nil"/>
              <w:tr2bl w:val="nil"/>
            </w:tcBorders>
            <w:shd w:val="clear" w:color="auto" w:fill="auto"/>
            <w:vAlign w:val="center"/>
          </w:tcPr>
          <w:p w14:paraId="23C02962">
            <w:pPr>
              <w:pStyle w:val="182"/>
              <w:spacing w:before="48" w:beforeLines="20" w:after="48" w:afterLines="20"/>
              <w:ind w:left="105" w:leftChars="50" w:right="105" w:rightChars="50"/>
              <w:rPr>
                <w:szCs w:val="18"/>
              </w:rPr>
            </w:pPr>
          </w:p>
        </w:tc>
        <w:tc>
          <w:tcPr>
            <w:tcW w:w="2954" w:type="dxa"/>
            <w:tcBorders>
              <w:tl2br w:val="nil"/>
              <w:tr2bl w:val="nil"/>
            </w:tcBorders>
            <w:shd w:val="clear" w:color="auto" w:fill="auto"/>
            <w:vAlign w:val="center"/>
          </w:tcPr>
          <w:p w14:paraId="4D42C858">
            <w:pPr>
              <w:pStyle w:val="60"/>
              <w:spacing w:before="120" w:beforeLines="50" w:after="120" w:afterLines="50" w:line="276" w:lineRule="auto"/>
              <w:ind w:left="105" w:right="105" w:rightChars="50" w:firstLine="0" w:firstLineChars="0"/>
              <w:rPr>
                <w:rFonts w:hint="eastAsia"/>
                <w:sz w:val="18"/>
                <w:szCs w:val="18"/>
              </w:rPr>
            </w:pPr>
          </w:p>
          <w:p w14:paraId="36F58EF8">
            <w:pPr>
              <w:pStyle w:val="60"/>
              <w:spacing w:before="120" w:beforeLines="50" w:after="120" w:afterLines="50" w:line="276" w:lineRule="auto"/>
              <w:ind w:left="105" w:right="105" w:rightChars="50" w:firstLine="0" w:firstLineChars="0"/>
              <w:rPr>
                <w:rFonts w:hint="eastAsia"/>
                <w:sz w:val="18"/>
                <w:szCs w:val="18"/>
              </w:rPr>
            </w:pPr>
          </w:p>
        </w:tc>
        <w:tc>
          <w:tcPr>
            <w:tcW w:w="5415" w:type="dxa"/>
            <w:tcBorders>
              <w:tl2br w:val="nil"/>
              <w:tr2bl w:val="nil"/>
            </w:tcBorders>
            <w:shd w:val="clear" w:color="auto" w:fill="auto"/>
            <w:vAlign w:val="center"/>
          </w:tcPr>
          <w:p w14:paraId="55905DD9">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21790"/>
                  <wp:effectExtent l="0" t="0" r="15875" b="16510"/>
                  <wp:docPr id="14" name="图片 14" descr="107_1052.MXF_20230807_10520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07_1052.MXF_20230807_105201.874"/>
                          <pic:cNvPicPr>
                            <a:picLocks noChangeAspect="1"/>
                          </pic:cNvPicPr>
                        </pic:nvPicPr>
                        <pic:blipFill>
                          <a:blip r:embed="rId24"/>
                          <a:stretch>
                            <a:fillRect/>
                          </a:stretch>
                        </pic:blipFill>
                        <pic:spPr>
                          <a:xfrm>
                            <a:off x="0" y="0"/>
                            <a:ext cx="2879725" cy="1621790"/>
                          </a:xfrm>
                          <a:prstGeom prst="rect">
                            <a:avLst/>
                          </a:prstGeom>
                        </pic:spPr>
                      </pic:pic>
                    </a:graphicData>
                  </a:graphic>
                </wp:inline>
              </w:drawing>
            </w:r>
          </w:p>
          <w:p w14:paraId="6CC395E2">
            <w:pPr>
              <w:pStyle w:val="87"/>
              <w:numPr>
                <w:ilvl w:val="0"/>
                <w:numId w:val="0"/>
              </w:numPr>
              <w:spacing w:before="120" w:after="120" w:line="360" w:lineRule="auto"/>
              <w:ind w:left="420" w:leftChars="200" w:right="420" w:rightChars="200"/>
              <w:rPr>
                <w:rFonts w:eastAsia="宋体"/>
                <w:sz w:val="18"/>
                <w:szCs w:val="18"/>
              </w:rPr>
            </w:pPr>
            <w:r>
              <w:rPr>
                <w:rFonts w:hint="eastAsia"/>
                <w:sz w:val="18"/>
                <w:szCs w:val="18"/>
              </w:rPr>
              <w:t>图D.4 将香菇泡发后，切成厚度约0.2</w:t>
            </w:r>
            <w:r>
              <w:rPr>
                <w:w w:val="25"/>
                <w:sz w:val="18"/>
                <w:szCs w:val="18"/>
              </w:rPr>
              <w:t xml:space="preserve"> </w:t>
            </w:r>
            <w:r>
              <w:rPr>
                <w:rFonts w:hint="eastAsia"/>
                <w:sz w:val="18"/>
                <w:szCs w:val="18"/>
              </w:rPr>
              <w:t>cm的丝</w:t>
            </w:r>
          </w:p>
          <w:p w14:paraId="09240E13">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18615"/>
                  <wp:effectExtent l="0" t="0" r="15875" b="635"/>
                  <wp:docPr id="15" name="图片 15" descr="107_1054.MXF_20230807_10522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07_1054.MXF_20230807_105223.130"/>
                          <pic:cNvPicPr>
                            <a:picLocks noChangeAspect="1"/>
                          </pic:cNvPicPr>
                        </pic:nvPicPr>
                        <pic:blipFill>
                          <a:blip r:embed="rId25"/>
                          <a:stretch>
                            <a:fillRect/>
                          </a:stretch>
                        </pic:blipFill>
                        <pic:spPr>
                          <a:xfrm>
                            <a:off x="0" y="0"/>
                            <a:ext cx="2879725" cy="1618615"/>
                          </a:xfrm>
                          <a:prstGeom prst="rect">
                            <a:avLst/>
                          </a:prstGeom>
                        </pic:spPr>
                      </pic:pic>
                    </a:graphicData>
                  </a:graphic>
                </wp:inline>
              </w:drawing>
            </w:r>
          </w:p>
          <w:p w14:paraId="1F8B2207">
            <w:pPr>
              <w:pStyle w:val="87"/>
              <w:numPr>
                <w:ilvl w:val="0"/>
                <w:numId w:val="0"/>
              </w:numPr>
              <w:spacing w:before="120" w:after="120" w:line="360" w:lineRule="auto"/>
              <w:ind w:left="420" w:leftChars="200" w:right="420" w:rightChars="200"/>
              <w:rPr>
                <w:sz w:val="18"/>
                <w:szCs w:val="18"/>
              </w:rPr>
            </w:pPr>
            <w:r>
              <w:rPr>
                <w:rFonts w:hint="eastAsia"/>
                <w:sz w:val="18"/>
                <w:szCs w:val="18"/>
              </w:rPr>
              <w:t>图D.5 虾米洗净，用饮用水浸泡，沥干后切碎</w:t>
            </w:r>
          </w:p>
          <w:p w14:paraId="29BDBDB7">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17345"/>
                  <wp:effectExtent l="0" t="0" r="15875" b="1905"/>
                  <wp:docPr id="16" name="图片 16" descr="107_1055.MXF_20230807_10525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07_1055.MXF_20230807_105252.890"/>
                          <pic:cNvPicPr>
                            <a:picLocks noChangeAspect="1"/>
                          </pic:cNvPicPr>
                        </pic:nvPicPr>
                        <pic:blipFill>
                          <a:blip r:embed="rId26"/>
                          <a:stretch>
                            <a:fillRect/>
                          </a:stretch>
                        </pic:blipFill>
                        <pic:spPr>
                          <a:xfrm>
                            <a:off x="0" y="0"/>
                            <a:ext cx="2879725" cy="1617345"/>
                          </a:xfrm>
                          <a:prstGeom prst="rect">
                            <a:avLst/>
                          </a:prstGeom>
                        </pic:spPr>
                      </pic:pic>
                    </a:graphicData>
                  </a:graphic>
                </wp:inline>
              </w:drawing>
            </w:r>
          </w:p>
          <w:p w14:paraId="0EA19042">
            <w:pPr>
              <w:pStyle w:val="182"/>
              <w:spacing w:before="120" w:beforeLines="50" w:after="120" w:afterLines="50" w:line="360" w:lineRule="auto"/>
              <w:ind w:left="420" w:leftChars="200" w:right="420" w:rightChars="200"/>
              <w:rPr>
                <w:szCs w:val="18"/>
              </w:rPr>
            </w:pPr>
            <w:r>
              <w:rPr>
                <w:rFonts w:hint="eastAsia"/>
                <w:szCs w:val="18"/>
              </w:rPr>
              <w:drawing>
                <wp:inline distT="0" distB="0" distL="114300" distR="114300">
                  <wp:extent cx="2879725" cy="1619885"/>
                  <wp:effectExtent l="0" t="0" r="15875" b="18415"/>
                  <wp:docPr id="18" name="图片 18" descr="D2798.MP4_20230807_10591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2798.MP4_20230807_105912.897"/>
                          <pic:cNvPicPr>
                            <a:picLocks noChangeAspect="1"/>
                          </pic:cNvPicPr>
                        </pic:nvPicPr>
                        <pic:blipFill>
                          <a:blip r:embed="rId27"/>
                          <a:stretch>
                            <a:fillRect/>
                          </a:stretch>
                        </pic:blipFill>
                        <pic:spPr>
                          <a:xfrm>
                            <a:off x="0" y="0"/>
                            <a:ext cx="2879725" cy="1619885"/>
                          </a:xfrm>
                          <a:prstGeom prst="rect">
                            <a:avLst/>
                          </a:prstGeom>
                        </pic:spPr>
                      </pic:pic>
                    </a:graphicData>
                  </a:graphic>
                </wp:inline>
              </w:drawing>
            </w:r>
          </w:p>
          <w:p w14:paraId="42ECF9C4">
            <w:pPr>
              <w:pStyle w:val="87"/>
              <w:numPr>
                <w:ilvl w:val="0"/>
                <w:numId w:val="0"/>
              </w:numPr>
              <w:spacing w:before="120" w:after="120" w:line="360" w:lineRule="auto"/>
              <w:ind w:left="420" w:leftChars="200" w:right="420" w:rightChars="200"/>
              <w:rPr>
                <w:rFonts w:hint="eastAsia" w:eastAsia="宋体"/>
                <w:sz w:val="18"/>
                <w:szCs w:val="18"/>
              </w:rPr>
            </w:pPr>
            <w:r>
              <w:rPr>
                <w:rFonts w:hint="eastAsia"/>
                <w:sz w:val="18"/>
                <w:szCs w:val="18"/>
              </w:rPr>
              <w:t>图D.6 猪五花肉去皮切片，加入</w:t>
            </w:r>
            <w:r>
              <w:rPr>
                <w:sz w:val="18"/>
                <w:szCs w:val="18"/>
              </w:rPr>
              <w:t>川</w:t>
            </w:r>
            <w:r>
              <w:rPr>
                <w:rFonts w:hint="eastAsia"/>
                <w:sz w:val="18"/>
                <w:szCs w:val="18"/>
              </w:rPr>
              <w:t>椒末、砂糖、精盐腌渍</w:t>
            </w:r>
          </w:p>
        </w:tc>
      </w:tr>
      <w:tr w14:paraId="55EBC8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158" w:hRule="atLeast"/>
          <w:jc w:val="center"/>
        </w:trPr>
        <w:tc>
          <w:tcPr>
            <w:tcW w:w="1005" w:type="dxa"/>
            <w:vMerge w:val="continue"/>
            <w:tcBorders>
              <w:tl2br w:val="nil"/>
              <w:tr2bl w:val="nil"/>
            </w:tcBorders>
            <w:shd w:val="clear" w:color="auto" w:fill="auto"/>
            <w:vAlign w:val="center"/>
          </w:tcPr>
          <w:p w14:paraId="67E6BC75">
            <w:pPr>
              <w:pStyle w:val="182"/>
              <w:spacing w:before="48" w:beforeLines="20" w:after="48" w:afterLines="20"/>
              <w:ind w:left="105" w:leftChars="50" w:right="105" w:rightChars="50"/>
              <w:rPr>
                <w:szCs w:val="18"/>
              </w:rPr>
            </w:pPr>
          </w:p>
        </w:tc>
        <w:tc>
          <w:tcPr>
            <w:tcW w:w="2954" w:type="dxa"/>
            <w:tcBorders>
              <w:tl2br w:val="nil"/>
              <w:tr2bl w:val="nil"/>
            </w:tcBorders>
            <w:shd w:val="clear" w:color="auto" w:fill="auto"/>
            <w:vAlign w:val="center"/>
          </w:tcPr>
          <w:p w14:paraId="0D2B32B4">
            <w:pPr>
              <w:pStyle w:val="60"/>
              <w:spacing w:before="120" w:beforeLines="50" w:after="120" w:afterLines="50"/>
              <w:ind w:left="105" w:right="105" w:rightChars="50" w:firstLine="0" w:firstLineChars="0"/>
              <w:rPr>
                <w:rFonts w:hint="eastAsia"/>
                <w:sz w:val="18"/>
                <w:szCs w:val="18"/>
              </w:rPr>
            </w:pPr>
          </w:p>
          <w:p w14:paraId="26A64E20">
            <w:pPr>
              <w:pStyle w:val="60"/>
              <w:spacing w:before="120" w:beforeLines="50" w:after="120" w:afterLines="50"/>
              <w:ind w:left="105" w:right="105" w:rightChars="50" w:firstLine="0" w:firstLineChars="0"/>
              <w:rPr>
                <w:rFonts w:hint="eastAsia"/>
                <w:sz w:val="18"/>
                <w:szCs w:val="18"/>
              </w:rPr>
            </w:pPr>
            <w:r>
              <w:rPr>
                <w:rFonts w:hint="eastAsia"/>
                <w:sz w:val="18"/>
                <w:szCs w:val="18"/>
              </w:rPr>
              <w:t>咸味春饼馅料</w:t>
            </w:r>
          </w:p>
          <w:p w14:paraId="49348ED8">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1</w:t>
            </w:r>
            <w:r>
              <w:rPr>
                <w:rFonts w:hint="eastAsia"/>
                <w:sz w:val="18"/>
                <w:szCs w:val="18"/>
              </w:rPr>
              <w:t>.糖冬瓜均匀切成12条（5 cm×0.8 cm×0.5 cm）。</w:t>
            </w:r>
          </w:p>
          <w:p w14:paraId="77E6F0AC">
            <w:pPr>
              <w:pStyle w:val="60"/>
              <w:spacing w:before="120" w:beforeLines="50" w:after="120" w:afterLines="50"/>
              <w:ind w:left="105" w:right="105" w:rightChars="50" w:firstLine="0" w:firstLineChars="0"/>
              <w:rPr>
                <w:rFonts w:hint="eastAsia"/>
                <w:sz w:val="18"/>
                <w:szCs w:val="18"/>
              </w:rPr>
            </w:pPr>
            <w:r>
              <w:rPr>
                <w:rFonts w:hint="eastAsia"/>
                <w:sz w:val="18"/>
                <w:szCs w:val="18"/>
                <w:lang w:val="en-US" w:eastAsia="zh-CN"/>
              </w:rPr>
              <w:t>2</w:t>
            </w:r>
            <w:r>
              <w:rPr>
                <w:rFonts w:hint="eastAsia"/>
                <w:sz w:val="18"/>
                <w:szCs w:val="18"/>
              </w:rPr>
              <w:t>.甜芋泥捏成20 g/个的长方体（6 cm×3 cm×1 cm）</w:t>
            </w:r>
            <w:r>
              <w:rPr>
                <w:rFonts w:hint="eastAsia"/>
              </w:rPr>
              <w:t>。</w:t>
            </w:r>
          </w:p>
        </w:tc>
        <w:tc>
          <w:tcPr>
            <w:tcW w:w="5415" w:type="dxa"/>
            <w:tcBorders>
              <w:tl2br w:val="nil"/>
              <w:tr2bl w:val="nil"/>
            </w:tcBorders>
            <w:shd w:val="clear" w:color="auto" w:fill="auto"/>
            <w:vAlign w:val="center"/>
          </w:tcPr>
          <w:p w14:paraId="0DF776C7">
            <w:pPr>
              <w:pStyle w:val="60"/>
              <w:spacing w:before="120" w:beforeLines="50" w:after="120" w:afterLines="50" w:line="360" w:lineRule="auto"/>
              <w:ind w:left="420" w:leftChars="200" w:right="420" w:rightChars="200" w:firstLine="0" w:firstLineChars="0"/>
              <w:jc w:val="center"/>
              <w:rPr>
                <w:sz w:val="18"/>
                <w:szCs w:val="18"/>
              </w:rPr>
            </w:pPr>
            <w:r>
              <w:rPr>
                <w:rFonts w:hint="eastAsia"/>
                <w:sz w:val="18"/>
                <w:szCs w:val="18"/>
              </w:rPr>
              <w:drawing>
                <wp:inline distT="0" distB="0" distL="114300" distR="114300">
                  <wp:extent cx="2879725" cy="1619885"/>
                  <wp:effectExtent l="0" t="0" r="15875" b="18415"/>
                  <wp:docPr id="21" name="图片 21" descr="107_1056.MXF_20230807_10531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07_1056.MXF_20230807_105310.682"/>
                          <pic:cNvPicPr>
                            <a:picLocks noChangeAspect="1"/>
                          </pic:cNvPicPr>
                        </pic:nvPicPr>
                        <pic:blipFill>
                          <a:blip r:embed="rId28"/>
                          <a:stretch>
                            <a:fillRect/>
                          </a:stretch>
                        </pic:blipFill>
                        <pic:spPr>
                          <a:xfrm>
                            <a:off x="0" y="0"/>
                            <a:ext cx="2879725" cy="1619885"/>
                          </a:xfrm>
                          <a:prstGeom prst="rect">
                            <a:avLst/>
                          </a:prstGeom>
                        </pic:spPr>
                      </pic:pic>
                    </a:graphicData>
                  </a:graphic>
                </wp:inline>
              </w:drawing>
            </w:r>
          </w:p>
          <w:p w14:paraId="6F9D9139">
            <w:pPr>
              <w:pStyle w:val="87"/>
              <w:numPr>
                <w:ilvl w:val="0"/>
                <w:numId w:val="0"/>
              </w:numPr>
              <w:spacing w:before="120" w:after="120" w:line="360" w:lineRule="auto"/>
              <w:ind w:left="420" w:leftChars="200" w:right="420" w:rightChars="200"/>
              <w:rPr>
                <w:rFonts w:hint="eastAsia"/>
                <w:sz w:val="18"/>
                <w:szCs w:val="18"/>
              </w:rPr>
            </w:pPr>
            <w:r>
              <w:rPr>
                <w:rFonts w:hint="eastAsia"/>
                <w:sz w:val="18"/>
                <w:szCs w:val="18"/>
              </w:rPr>
              <w:t>图D.7</w:t>
            </w:r>
            <w:r>
              <w:rPr>
                <w:sz w:val="18"/>
                <w:szCs w:val="18"/>
              </w:rPr>
              <w:t xml:space="preserve"> </w:t>
            </w:r>
            <w:r>
              <w:rPr>
                <w:rFonts w:hint="eastAsia"/>
                <w:sz w:val="18"/>
                <w:szCs w:val="18"/>
              </w:rPr>
              <w:t>糖冬瓜均匀切条（5</w:t>
            </w:r>
            <w:r>
              <w:rPr>
                <w:w w:val="25"/>
                <w:sz w:val="18"/>
                <w:szCs w:val="18"/>
              </w:rPr>
              <w:t xml:space="preserve"> </w:t>
            </w:r>
            <w:r>
              <w:rPr>
                <w:rFonts w:hint="eastAsia"/>
                <w:sz w:val="18"/>
                <w:szCs w:val="18"/>
              </w:rPr>
              <w:t>cm</w:t>
            </w:r>
            <w:r>
              <w:rPr>
                <w:rFonts w:hint="eastAsia"/>
                <w:sz w:val="18"/>
                <w:szCs w:val="18"/>
              </w:rPr>
              <w:sym w:font="Wingdings 2" w:char="F0CD"/>
            </w:r>
            <w:r>
              <w:rPr>
                <w:rFonts w:hint="eastAsia"/>
                <w:sz w:val="18"/>
                <w:szCs w:val="18"/>
              </w:rPr>
              <w:t>0</w:t>
            </w:r>
            <w:r>
              <w:rPr>
                <w:sz w:val="18"/>
                <w:szCs w:val="18"/>
              </w:rPr>
              <w:t>.</w:t>
            </w:r>
            <w:r>
              <w:rPr>
                <w:rFonts w:hint="eastAsia"/>
                <w:sz w:val="18"/>
                <w:szCs w:val="18"/>
              </w:rPr>
              <w:t>8</w:t>
            </w:r>
            <w:r>
              <w:rPr>
                <w:w w:val="25"/>
                <w:sz w:val="18"/>
                <w:szCs w:val="18"/>
              </w:rPr>
              <w:t xml:space="preserve"> </w:t>
            </w:r>
            <w:r>
              <w:rPr>
                <w:rFonts w:hint="eastAsia"/>
                <w:sz w:val="18"/>
                <w:szCs w:val="18"/>
              </w:rPr>
              <w:t>cm</w:t>
            </w:r>
            <w:r>
              <w:rPr>
                <w:rFonts w:hint="eastAsia"/>
                <w:sz w:val="18"/>
                <w:szCs w:val="18"/>
              </w:rPr>
              <w:sym w:font="Wingdings 2" w:char="F0CD"/>
            </w:r>
            <w:r>
              <w:rPr>
                <w:rFonts w:hint="eastAsia"/>
                <w:sz w:val="18"/>
                <w:szCs w:val="18"/>
              </w:rPr>
              <w:t>0.5</w:t>
            </w:r>
            <w:r>
              <w:rPr>
                <w:w w:val="25"/>
                <w:sz w:val="18"/>
                <w:szCs w:val="18"/>
              </w:rPr>
              <w:t xml:space="preserve"> </w:t>
            </w:r>
            <w:r>
              <w:rPr>
                <w:rFonts w:hint="eastAsia"/>
                <w:sz w:val="18"/>
                <w:szCs w:val="18"/>
              </w:rPr>
              <w:t>cm）</w:t>
            </w:r>
          </w:p>
        </w:tc>
      </w:tr>
      <w:tr w14:paraId="62A3C4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05" w:type="dxa"/>
            <w:vMerge w:val="restart"/>
            <w:tcBorders>
              <w:tl2br w:val="nil"/>
              <w:tr2bl w:val="nil"/>
            </w:tcBorders>
            <w:shd w:val="clear" w:color="auto" w:fill="auto"/>
            <w:vAlign w:val="center"/>
          </w:tcPr>
          <w:p w14:paraId="2C356749">
            <w:pPr>
              <w:pStyle w:val="182"/>
              <w:spacing w:before="48" w:beforeLines="20" w:after="48" w:afterLines="20"/>
              <w:ind w:left="105" w:leftChars="50" w:right="105" w:rightChars="50"/>
              <w:rPr>
                <w:szCs w:val="18"/>
              </w:rPr>
            </w:pPr>
            <w:r>
              <w:rPr>
                <w:szCs w:val="18"/>
              </w:rPr>
              <w:t>加工</w:t>
            </w:r>
          </w:p>
        </w:tc>
        <w:tc>
          <w:tcPr>
            <w:tcW w:w="2954" w:type="dxa"/>
            <w:tcBorders>
              <w:tl2br w:val="nil"/>
              <w:tr2bl w:val="nil"/>
            </w:tcBorders>
            <w:shd w:val="clear" w:color="auto" w:fill="auto"/>
            <w:vAlign w:val="center"/>
          </w:tcPr>
          <w:p w14:paraId="3B853289">
            <w:pPr>
              <w:pStyle w:val="182"/>
              <w:spacing w:before="48" w:beforeLines="20" w:after="48" w:afterLines="20"/>
              <w:ind w:left="105" w:leftChars="50" w:right="105" w:rightChars="50"/>
              <w:jc w:val="both"/>
              <w:rPr>
                <w:szCs w:val="18"/>
              </w:rPr>
            </w:pPr>
            <w:r>
              <w:rPr>
                <w:rFonts w:hint="eastAsia"/>
                <w:szCs w:val="18"/>
              </w:rPr>
              <w:t>咸味春饼的制作</w:t>
            </w:r>
          </w:p>
          <w:p w14:paraId="6A533718">
            <w:pPr>
              <w:pStyle w:val="182"/>
              <w:spacing w:before="48" w:beforeLines="20" w:after="48" w:afterLines="20"/>
              <w:ind w:left="105" w:leftChars="50" w:right="105" w:rightChars="50"/>
              <w:jc w:val="both"/>
              <w:rPr>
                <w:rFonts w:hint="eastAsia"/>
                <w:szCs w:val="18"/>
              </w:rPr>
            </w:pPr>
            <w:r>
              <w:rPr>
                <w:rFonts w:hint="eastAsia"/>
                <w:szCs w:val="18"/>
              </w:rPr>
              <w:t>1.将熟绿豆、蒜苗、虾米，香菇、鱼露、味精拌匀成馅料。</w:t>
            </w:r>
          </w:p>
          <w:p w14:paraId="78A7F4F9">
            <w:pPr>
              <w:pStyle w:val="182"/>
              <w:spacing w:before="48" w:beforeLines="20" w:after="48" w:afterLines="20"/>
              <w:ind w:left="105" w:leftChars="50" w:right="105" w:rightChars="50"/>
              <w:jc w:val="both"/>
              <w:rPr>
                <w:szCs w:val="18"/>
              </w:rPr>
            </w:pPr>
            <w:r>
              <w:rPr>
                <w:rFonts w:hint="eastAsia"/>
                <w:szCs w:val="18"/>
              </w:rPr>
              <w:t>2.取1.5张春饼皮（半张作贴底）铺在砧板上，加入30 g绿豆馅料和10 g猪五花肉片，包成8 cm×4 cm×3 cm的枕形，接口处用面糊粘合牢固。</w:t>
            </w:r>
          </w:p>
        </w:tc>
        <w:tc>
          <w:tcPr>
            <w:tcW w:w="5415" w:type="dxa"/>
            <w:tcBorders>
              <w:tl2br w:val="nil"/>
              <w:tr2bl w:val="nil"/>
            </w:tcBorders>
            <w:shd w:val="clear" w:color="auto" w:fill="auto"/>
            <w:vAlign w:val="center"/>
          </w:tcPr>
          <w:p w14:paraId="4803067D">
            <w:pPr>
              <w:pStyle w:val="182"/>
              <w:spacing w:before="120" w:beforeLines="50" w:after="120" w:afterLines="50"/>
              <w:ind w:left="420" w:leftChars="200" w:right="420" w:rightChars="200"/>
              <w:rPr>
                <w:szCs w:val="18"/>
              </w:rPr>
            </w:pPr>
            <w:r>
              <w:rPr>
                <w:rFonts w:hint="eastAsia"/>
                <w:szCs w:val="18"/>
              </w:rPr>
              <w:drawing>
                <wp:inline distT="0" distB="0" distL="114300" distR="114300">
                  <wp:extent cx="2879725" cy="1619250"/>
                  <wp:effectExtent l="0" t="0" r="15875" b="0"/>
                  <wp:docPr id="22" name="图片 22" descr="107_1067.MXF_20230807_10544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07_1067.MXF_20230807_105445.258"/>
                          <pic:cNvPicPr>
                            <a:picLocks noChangeAspect="1"/>
                          </pic:cNvPicPr>
                        </pic:nvPicPr>
                        <pic:blipFill>
                          <a:blip r:embed="rId29"/>
                          <a:stretch>
                            <a:fillRect/>
                          </a:stretch>
                        </pic:blipFill>
                        <pic:spPr>
                          <a:xfrm>
                            <a:off x="0" y="0"/>
                            <a:ext cx="2879725" cy="1619250"/>
                          </a:xfrm>
                          <a:prstGeom prst="rect">
                            <a:avLst/>
                          </a:prstGeom>
                        </pic:spPr>
                      </pic:pic>
                    </a:graphicData>
                  </a:graphic>
                </wp:inline>
              </w:drawing>
            </w:r>
          </w:p>
          <w:p w14:paraId="2C587362">
            <w:pPr>
              <w:pStyle w:val="87"/>
              <w:numPr>
                <w:ilvl w:val="0"/>
                <w:numId w:val="0"/>
              </w:numPr>
              <w:spacing w:before="120" w:after="120"/>
              <w:ind w:left="420" w:leftChars="200" w:right="420" w:rightChars="200"/>
              <w:rPr>
                <w:sz w:val="18"/>
                <w:szCs w:val="18"/>
              </w:rPr>
            </w:pPr>
            <w:r>
              <w:rPr>
                <w:rFonts w:hint="eastAsia"/>
                <w:sz w:val="18"/>
                <w:szCs w:val="18"/>
              </w:rPr>
              <w:t>图D.8 熟绿豆加入蒜苗、虾米、香菇、鱼露、味精拌匀成馅料，春饼皮铺在案（砧）板</w:t>
            </w:r>
          </w:p>
          <w:p w14:paraId="3961CE9C">
            <w:pPr>
              <w:pStyle w:val="182"/>
              <w:spacing w:before="120" w:beforeLines="50" w:after="120" w:afterLines="50"/>
              <w:ind w:left="420" w:leftChars="200" w:right="420" w:rightChars="200"/>
              <w:rPr>
                <w:szCs w:val="18"/>
              </w:rPr>
            </w:pPr>
            <w:r>
              <w:rPr>
                <w:rFonts w:hint="eastAsia"/>
                <w:szCs w:val="18"/>
              </w:rPr>
              <w:drawing>
                <wp:inline distT="0" distB="0" distL="114300" distR="114300">
                  <wp:extent cx="2879725" cy="1619885"/>
                  <wp:effectExtent l="0" t="0" r="15875" b="18415"/>
                  <wp:docPr id="23" name="图片 23" descr="D2812.MP4_20230807_11023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D2812.MP4_20230807_110230.920"/>
                          <pic:cNvPicPr>
                            <a:picLocks noChangeAspect="1"/>
                          </pic:cNvPicPr>
                        </pic:nvPicPr>
                        <pic:blipFill>
                          <a:blip r:embed="rId30"/>
                          <a:stretch>
                            <a:fillRect/>
                          </a:stretch>
                        </pic:blipFill>
                        <pic:spPr>
                          <a:xfrm>
                            <a:off x="0" y="0"/>
                            <a:ext cx="2879725" cy="1619885"/>
                          </a:xfrm>
                          <a:prstGeom prst="rect">
                            <a:avLst/>
                          </a:prstGeom>
                        </pic:spPr>
                      </pic:pic>
                    </a:graphicData>
                  </a:graphic>
                </wp:inline>
              </w:drawing>
            </w:r>
          </w:p>
          <w:p w14:paraId="388F9BD4">
            <w:pPr>
              <w:pStyle w:val="87"/>
              <w:numPr>
                <w:ilvl w:val="0"/>
                <w:numId w:val="0"/>
              </w:numPr>
              <w:spacing w:before="120" w:after="120"/>
              <w:ind w:left="420" w:leftChars="200" w:right="420" w:rightChars="200"/>
              <w:rPr>
                <w:sz w:val="18"/>
                <w:szCs w:val="18"/>
              </w:rPr>
            </w:pPr>
            <w:r>
              <w:rPr>
                <w:rFonts w:hint="eastAsia"/>
                <w:sz w:val="18"/>
                <w:szCs w:val="18"/>
              </w:rPr>
              <w:t>图D.9 取3</w:t>
            </w:r>
            <w:r>
              <w:rPr>
                <w:sz w:val="18"/>
                <w:szCs w:val="18"/>
              </w:rPr>
              <w:t>0</w:t>
            </w:r>
            <w:r>
              <w:rPr>
                <w:w w:val="25"/>
                <w:sz w:val="18"/>
                <w:szCs w:val="18"/>
              </w:rPr>
              <w:t xml:space="preserve"> </w:t>
            </w:r>
            <w:r>
              <w:rPr>
                <w:rFonts w:hint="eastAsia"/>
                <w:sz w:val="18"/>
                <w:szCs w:val="18"/>
              </w:rPr>
              <w:t>g绿豆馅料、10</w:t>
            </w:r>
            <w:r>
              <w:rPr>
                <w:w w:val="25"/>
                <w:sz w:val="18"/>
                <w:szCs w:val="18"/>
              </w:rPr>
              <w:t xml:space="preserve"> </w:t>
            </w:r>
            <w:r>
              <w:rPr>
                <w:rFonts w:hint="eastAsia"/>
                <w:sz w:val="18"/>
                <w:szCs w:val="18"/>
              </w:rPr>
              <w:t>g猪五花肉片放上，包成8</w:t>
            </w:r>
            <w:r>
              <w:rPr>
                <w:w w:val="25"/>
                <w:sz w:val="18"/>
                <w:szCs w:val="18"/>
              </w:rPr>
              <w:t xml:space="preserve"> </w:t>
            </w:r>
            <w:r>
              <w:rPr>
                <w:rFonts w:hint="eastAsia"/>
                <w:sz w:val="18"/>
                <w:szCs w:val="18"/>
              </w:rPr>
              <w:t>cm×4</w:t>
            </w:r>
            <w:r>
              <w:rPr>
                <w:w w:val="25"/>
                <w:sz w:val="18"/>
                <w:szCs w:val="18"/>
              </w:rPr>
              <w:t xml:space="preserve"> </w:t>
            </w:r>
            <w:r>
              <w:rPr>
                <w:rFonts w:hint="eastAsia"/>
                <w:sz w:val="18"/>
                <w:szCs w:val="18"/>
              </w:rPr>
              <w:t>cm×3</w:t>
            </w:r>
            <w:r>
              <w:rPr>
                <w:w w:val="25"/>
                <w:sz w:val="18"/>
                <w:szCs w:val="18"/>
              </w:rPr>
              <w:t xml:space="preserve"> </w:t>
            </w:r>
            <w:r>
              <w:rPr>
                <w:rFonts w:hint="eastAsia"/>
                <w:sz w:val="18"/>
                <w:szCs w:val="18"/>
              </w:rPr>
              <w:t>cm的枕形状，接口处用面糊粘合牢固</w:t>
            </w:r>
          </w:p>
        </w:tc>
      </w:tr>
      <w:tr w14:paraId="7C59E9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05" w:type="dxa"/>
            <w:vMerge w:val="continue"/>
            <w:tcBorders>
              <w:tl2br w:val="nil"/>
              <w:tr2bl w:val="nil"/>
            </w:tcBorders>
            <w:shd w:val="clear" w:color="auto" w:fill="auto"/>
            <w:vAlign w:val="center"/>
          </w:tcPr>
          <w:p w14:paraId="044D2701">
            <w:pPr>
              <w:pStyle w:val="182"/>
              <w:spacing w:before="48" w:beforeLines="20" w:after="48" w:afterLines="20"/>
              <w:ind w:left="105" w:leftChars="50" w:right="105" w:rightChars="50"/>
              <w:rPr>
                <w:szCs w:val="18"/>
              </w:rPr>
            </w:pPr>
          </w:p>
        </w:tc>
        <w:tc>
          <w:tcPr>
            <w:tcW w:w="2954" w:type="dxa"/>
            <w:tcBorders>
              <w:tl2br w:val="nil"/>
              <w:tr2bl w:val="nil"/>
            </w:tcBorders>
            <w:shd w:val="clear" w:color="auto" w:fill="auto"/>
            <w:vAlign w:val="center"/>
          </w:tcPr>
          <w:p w14:paraId="7F0AC3ED">
            <w:pPr>
              <w:pStyle w:val="182"/>
              <w:spacing w:before="48" w:beforeLines="20" w:after="48" w:afterLines="20"/>
              <w:ind w:left="105" w:leftChars="50" w:right="105" w:rightChars="50"/>
              <w:jc w:val="both"/>
              <w:rPr>
                <w:szCs w:val="18"/>
              </w:rPr>
            </w:pPr>
            <w:r>
              <w:rPr>
                <w:rFonts w:hint="eastAsia"/>
                <w:szCs w:val="18"/>
              </w:rPr>
              <w:t>甜味春饼的制作</w:t>
            </w:r>
          </w:p>
          <w:p w14:paraId="1209F9CC">
            <w:pPr>
              <w:pStyle w:val="182"/>
              <w:spacing w:before="48" w:beforeLines="20" w:after="48" w:afterLines="20"/>
              <w:ind w:left="105" w:leftChars="50" w:right="105" w:rightChars="50"/>
              <w:jc w:val="both"/>
              <w:rPr>
                <w:szCs w:val="18"/>
              </w:rPr>
            </w:pPr>
            <w:r>
              <w:rPr>
                <w:rFonts w:hint="eastAsia"/>
                <w:szCs w:val="18"/>
              </w:rPr>
              <w:t>取1.5张春饼皮（半张作贴底）铺在砧板上，加入芋泥和糖冬瓜，包成长8 cm×4 cm×3 cm的枕形，接口处用面糊粘合牢固。</w:t>
            </w:r>
          </w:p>
        </w:tc>
        <w:tc>
          <w:tcPr>
            <w:tcW w:w="5415" w:type="dxa"/>
            <w:tcBorders>
              <w:tl2br w:val="nil"/>
              <w:tr2bl w:val="nil"/>
            </w:tcBorders>
            <w:shd w:val="clear" w:color="auto" w:fill="auto"/>
            <w:vAlign w:val="center"/>
          </w:tcPr>
          <w:p w14:paraId="5E6866E5">
            <w:pPr>
              <w:pStyle w:val="182"/>
              <w:spacing w:before="120" w:beforeLines="50" w:after="120" w:afterLines="50"/>
              <w:ind w:left="420" w:leftChars="200" w:right="420" w:rightChars="200"/>
              <w:rPr>
                <w:szCs w:val="18"/>
              </w:rPr>
            </w:pPr>
            <w:r>
              <w:rPr>
                <w:rFonts w:hint="eastAsia"/>
                <w:szCs w:val="18"/>
              </w:rPr>
              <w:drawing>
                <wp:inline distT="0" distB="0" distL="114300" distR="114300">
                  <wp:extent cx="2879725" cy="1619250"/>
                  <wp:effectExtent l="0" t="0" r="15875" b="0"/>
                  <wp:docPr id="24" name="图片 24" descr="107_1070.MXF_20230807_10551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07_1070.MXF_20230807_105512.898"/>
                          <pic:cNvPicPr>
                            <a:picLocks noChangeAspect="1"/>
                          </pic:cNvPicPr>
                        </pic:nvPicPr>
                        <pic:blipFill>
                          <a:blip r:embed="rId31"/>
                          <a:stretch>
                            <a:fillRect/>
                          </a:stretch>
                        </pic:blipFill>
                        <pic:spPr>
                          <a:xfrm>
                            <a:off x="0" y="0"/>
                            <a:ext cx="2879725" cy="1619250"/>
                          </a:xfrm>
                          <a:prstGeom prst="rect">
                            <a:avLst/>
                          </a:prstGeom>
                        </pic:spPr>
                      </pic:pic>
                    </a:graphicData>
                  </a:graphic>
                </wp:inline>
              </w:drawing>
            </w:r>
          </w:p>
          <w:p w14:paraId="240F5495">
            <w:pPr>
              <w:pStyle w:val="87"/>
              <w:numPr>
                <w:ilvl w:val="0"/>
                <w:numId w:val="0"/>
              </w:numPr>
              <w:spacing w:before="120" w:after="120"/>
              <w:ind w:left="420" w:leftChars="200" w:right="420" w:rightChars="200"/>
              <w:rPr>
                <w:sz w:val="18"/>
                <w:szCs w:val="18"/>
              </w:rPr>
            </w:pPr>
            <w:r>
              <w:rPr>
                <w:rFonts w:hint="eastAsia"/>
                <w:sz w:val="18"/>
                <w:szCs w:val="18"/>
              </w:rPr>
              <w:t xml:space="preserve">图D.10 </w:t>
            </w:r>
            <w:r>
              <w:rPr>
                <w:sz w:val="18"/>
                <w:szCs w:val="18"/>
              </w:rPr>
              <w:t>芋泥捏成长方体形</w:t>
            </w:r>
            <w:r>
              <w:rPr>
                <w:rFonts w:hint="eastAsia"/>
                <w:sz w:val="18"/>
                <w:szCs w:val="18"/>
              </w:rPr>
              <w:t>，</w:t>
            </w:r>
            <w:r>
              <w:rPr>
                <w:sz w:val="18"/>
                <w:szCs w:val="18"/>
              </w:rPr>
              <w:t>放上一条冬瓜糖，包成长8</w:t>
            </w:r>
            <w:r>
              <w:rPr>
                <w:w w:val="25"/>
                <w:sz w:val="18"/>
                <w:szCs w:val="18"/>
              </w:rPr>
              <w:t xml:space="preserve"> </w:t>
            </w:r>
            <w:r>
              <w:rPr>
                <w:sz w:val="18"/>
                <w:szCs w:val="18"/>
              </w:rPr>
              <w:t>cm×4</w:t>
            </w:r>
            <w:r>
              <w:rPr>
                <w:w w:val="25"/>
                <w:sz w:val="18"/>
                <w:szCs w:val="18"/>
              </w:rPr>
              <w:t xml:space="preserve"> </w:t>
            </w:r>
            <w:r>
              <w:rPr>
                <w:sz w:val="18"/>
                <w:szCs w:val="18"/>
              </w:rPr>
              <w:t>cm×3</w:t>
            </w:r>
            <w:r>
              <w:rPr>
                <w:w w:val="25"/>
                <w:sz w:val="18"/>
                <w:szCs w:val="18"/>
              </w:rPr>
              <w:t xml:space="preserve"> </w:t>
            </w:r>
            <w:r>
              <w:rPr>
                <w:sz w:val="18"/>
                <w:szCs w:val="18"/>
              </w:rPr>
              <w:t>cm的枕形状，接口处用面糊粘合牢固</w:t>
            </w:r>
          </w:p>
          <w:p w14:paraId="313F3D6B">
            <w:pPr>
              <w:pStyle w:val="182"/>
              <w:spacing w:before="120" w:beforeLines="50" w:after="120" w:afterLines="50"/>
              <w:ind w:left="420" w:leftChars="200" w:right="420" w:rightChars="200"/>
              <w:rPr>
                <w:szCs w:val="18"/>
              </w:rPr>
            </w:pPr>
            <w:r>
              <w:rPr>
                <w:rFonts w:hint="eastAsia"/>
                <w:szCs w:val="18"/>
              </w:rPr>
              <w:drawing>
                <wp:inline distT="0" distB="0" distL="114300" distR="114300">
                  <wp:extent cx="2879725" cy="1619885"/>
                  <wp:effectExtent l="0" t="0" r="15875" b="18415"/>
                  <wp:docPr id="25" name="图片 25" descr="D2812.MP4_20230807_11023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2812.MP4_20230807_110230.920"/>
                          <pic:cNvPicPr>
                            <a:picLocks noChangeAspect="1"/>
                          </pic:cNvPicPr>
                        </pic:nvPicPr>
                        <pic:blipFill>
                          <a:blip r:embed="rId30"/>
                          <a:stretch>
                            <a:fillRect/>
                          </a:stretch>
                        </pic:blipFill>
                        <pic:spPr>
                          <a:xfrm>
                            <a:off x="0" y="0"/>
                            <a:ext cx="2879725" cy="1619885"/>
                          </a:xfrm>
                          <a:prstGeom prst="rect">
                            <a:avLst/>
                          </a:prstGeom>
                        </pic:spPr>
                      </pic:pic>
                    </a:graphicData>
                  </a:graphic>
                </wp:inline>
              </w:drawing>
            </w:r>
          </w:p>
          <w:p w14:paraId="00F38362">
            <w:pPr>
              <w:pStyle w:val="87"/>
              <w:numPr>
                <w:ilvl w:val="0"/>
                <w:numId w:val="0"/>
              </w:numPr>
              <w:spacing w:before="120" w:after="120"/>
              <w:ind w:left="420" w:leftChars="200" w:right="420" w:rightChars="200"/>
              <w:rPr>
                <w:sz w:val="18"/>
                <w:szCs w:val="18"/>
              </w:rPr>
            </w:pPr>
            <w:r>
              <w:rPr>
                <w:rFonts w:hint="eastAsia"/>
                <w:sz w:val="18"/>
                <w:szCs w:val="18"/>
              </w:rPr>
              <w:t>图D.1</w:t>
            </w:r>
            <w:r>
              <w:rPr>
                <w:sz w:val="18"/>
                <w:szCs w:val="18"/>
              </w:rPr>
              <w:t>1</w:t>
            </w:r>
            <w:r>
              <w:rPr>
                <w:rFonts w:hint="eastAsia"/>
                <w:sz w:val="18"/>
                <w:szCs w:val="18"/>
              </w:rPr>
              <w:t xml:space="preserve"> </w:t>
            </w:r>
            <w:r>
              <w:rPr>
                <w:sz w:val="18"/>
                <w:szCs w:val="18"/>
              </w:rPr>
              <w:t>接口处用面糊粘合牢固</w:t>
            </w:r>
          </w:p>
        </w:tc>
      </w:tr>
      <w:tr w14:paraId="62C10E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05" w:type="dxa"/>
            <w:vMerge w:val="continue"/>
            <w:tcBorders>
              <w:tl2br w:val="nil"/>
              <w:tr2bl w:val="nil"/>
            </w:tcBorders>
            <w:shd w:val="clear" w:color="auto" w:fill="auto"/>
            <w:vAlign w:val="center"/>
          </w:tcPr>
          <w:p w14:paraId="5FA73DFF">
            <w:pPr>
              <w:pStyle w:val="182"/>
              <w:spacing w:before="48" w:beforeLines="20" w:after="48" w:afterLines="20"/>
              <w:ind w:left="105" w:leftChars="50" w:right="105" w:rightChars="50"/>
              <w:rPr>
                <w:szCs w:val="18"/>
              </w:rPr>
            </w:pPr>
          </w:p>
        </w:tc>
        <w:tc>
          <w:tcPr>
            <w:tcW w:w="2954" w:type="dxa"/>
            <w:tcBorders>
              <w:tl2br w:val="nil"/>
              <w:tr2bl w:val="nil"/>
            </w:tcBorders>
            <w:shd w:val="clear" w:color="auto" w:fill="auto"/>
            <w:vAlign w:val="center"/>
          </w:tcPr>
          <w:p w14:paraId="36D5C989">
            <w:pPr>
              <w:pStyle w:val="182"/>
              <w:spacing w:before="48" w:beforeLines="20" w:after="48" w:afterLines="20"/>
              <w:ind w:left="105" w:leftChars="50" w:right="105" w:rightChars="50"/>
              <w:jc w:val="both"/>
              <w:rPr>
                <w:szCs w:val="18"/>
              </w:rPr>
            </w:pPr>
            <w:r>
              <w:rPr>
                <w:rFonts w:hint="eastAsia"/>
                <w:szCs w:val="18"/>
              </w:rPr>
              <w:t>制熟</w:t>
            </w:r>
          </w:p>
          <w:p w14:paraId="3D3555F5">
            <w:pPr>
              <w:pStyle w:val="182"/>
              <w:spacing w:before="48" w:beforeLines="20" w:after="48" w:afterLines="20"/>
              <w:ind w:left="105" w:leftChars="50" w:right="105" w:rightChars="50"/>
              <w:jc w:val="both"/>
              <w:rPr>
                <w:szCs w:val="18"/>
              </w:rPr>
            </w:pPr>
            <w:r>
              <w:rPr>
                <w:rFonts w:hint="eastAsia"/>
                <w:szCs w:val="18"/>
              </w:rPr>
              <w:t>将食用油倒入鼎内，中火加热至油温160℃时，放入春饼，中火炸制5 min后，加大火力，使油温升至180℃炸2 min至外表呈金黄色，中心温度达到90℃时，捞出沥干油分便成。</w:t>
            </w:r>
          </w:p>
        </w:tc>
        <w:tc>
          <w:tcPr>
            <w:tcW w:w="5415" w:type="dxa"/>
            <w:tcBorders>
              <w:tl2br w:val="nil"/>
              <w:tr2bl w:val="nil"/>
            </w:tcBorders>
            <w:shd w:val="clear" w:color="auto" w:fill="auto"/>
            <w:vAlign w:val="center"/>
          </w:tcPr>
          <w:p w14:paraId="5C8B04AF">
            <w:pPr>
              <w:pStyle w:val="60"/>
              <w:ind w:firstLine="420"/>
            </w:pPr>
            <w:r>
              <w:rPr>
                <w:rFonts w:hint="eastAsia"/>
              </w:rPr>
              <w:drawing>
                <wp:inline distT="0" distB="0" distL="114300" distR="114300">
                  <wp:extent cx="2879725" cy="1619885"/>
                  <wp:effectExtent l="0" t="0" r="15875" b="18415"/>
                  <wp:docPr id="26" name="图片 26" descr="D2829.MP4_20230807_11031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2829.MP4_20230807_110316.760"/>
                          <pic:cNvPicPr>
                            <a:picLocks noChangeAspect="1"/>
                          </pic:cNvPicPr>
                        </pic:nvPicPr>
                        <pic:blipFill>
                          <a:blip r:embed="rId32"/>
                          <a:stretch>
                            <a:fillRect/>
                          </a:stretch>
                        </pic:blipFill>
                        <pic:spPr>
                          <a:xfrm>
                            <a:off x="0" y="0"/>
                            <a:ext cx="2879725" cy="1619885"/>
                          </a:xfrm>
                          <a:prstGeom prst="rect">
                            <a:avLst/>
                          </a:prstGeom>
                        </pic:spPr>
                      </pic:pic>
                    </a:graphicData>
                  </a:graphic>
                </wp:inline>
              </w:drawing>
            </w:r>
          </w:p>
          <w:p w14:paraId="4885A4BF">
            <w:pPr>
              <w:pStyle w:val="60"/>
              <w:spacing w:line="276" w:lineRule="auto"/>
              <w:ind w:left="420" w:leftChars="200" w:right="420" w:rightChars="200" w:firstLine="0" w:firstLineChars="0"/>
              <w:jc w:val="center"/>
              <w:rPr>
                <w:rFonts w:ascii="黑体" w:eastAsia="黑体"/>
                <w:sz w:val="18"/>
                <w:szCs w:val="18"/>
              </w:rPr>
            </w:pPr>
            <w:r>
              <w:rPr>
                <w:rFonts w:hint="eastAsia" w:ascii="黑体" w:eastAsia="黑体"/>
                <w:sz w:val="18"/>
                <w:szCs w:val="18"/>
              </w:rPr>
              <w:t>图D.1</w:t>
            </w:r>
            <w:r>
              <w:rPr>
                <w:rFonts w:ascii="黑体" w:eastAsia="黑体"/>
                <w:sz w:val="18"/>
                <w:szCs w:val="18"/>
              </w:rPr>
              <w:t>2</w:t>
            </w:r>
            <w:r>
              <w:rPr>
                <w:rFonts w:hint="eastAsia" w:ascii="黑体" w:eastAsia="黑体"/>
                <w:sz w:val="18"/>
                <w:szCs w:val="18"/>
              </w:rPr>
              <w:t xml:space="preserve"> </w:t>
            </w:r>
            <w:r>
              <w:rPr>
                <w:rFonts w:ascii="黑体" w:eastAsia="黑体"/>
                <w:sz w:val="18"/>
                <w:szCs w:val="18"/>
              </w:rPr>
              <w:t>食用油放入鼎内中火加热，至油温160℃时，放入春饼，中火炸制5</w:t>
            </w:r>
            <w:r>
              <w:rPr>
                <w:w w:val="25"/>
                <w:sz w:val="18"/>
                <w:szCs w:val="18"/>
              </w:rPr>
              <w:t xml:space="preserve"> </w:t>
            </w:r>
            <w:r>
              <w:rPr>
                <w:rFonts w:ascii="黑体" w:eastAsia="黑体"/>
                <w:sz w:val="18"/>
                <w:szCs w:val="18"/>
              </w:rPr>
              <w:t>min</w:t>
            </w:r>
          </w:p>
          <w:p w14:paraId="640AAA80">
            <w:pPr>
              <w:pStyle w:val="60"/>
              <w:ind w:firstLine="420"/>
            </w:pPr>
            <w:r>
              <w:rPr>
                <w:rFonts w:hint="eastAsia"/>
              </w:rPr>
              <w:drawing>
                <wp:inline distT="0" distB="0" distL="114300" distR="114300">
                  <wp:extent cx="2879725" cy="1619885"/>
                  <wp:effectExtent l="0" t="0" r="15875" b="18415"/>
                  <wp:docPr id="27" name="图片 27" descr="D2835.MP4_20230807_11032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2835.MP4_20230807_110326.601"/>
                          <pic:cNvPicPr>
                            <a:picLocks noChangeAspect="1"/>
                          </pic:cNvPicPr>
                        </pic:nvPicPr>
                        <pic:blipFill>
                          <a:blip r:embed="rId33"/>
                          <a:stretch>
                            <a:fillRect/>
                          </a:stretch>
                        </pic:blipFill>
                        <pic:spPr>
                          <a:xfrm>
                            <a:off x="0" y="0"/>
                            <a:ext cx="2879725" cy="1619885"/>
                          </a:xfrm>
                          <a:prstGeom prst="rect">
                            <a:avLst/>
                          </a:prstGeom>
                        </pic:spPr>
                      </pic:pic>
                    </a:graphicData>
                  </a:graphic>
                </wp:inline>
              </w:drawing>
            </w:r>
          </w:p>
          <w:p w14:paraId="3181BC91">
            <w:pPr>
              <w:pStyle w:val="60"/>
              <w:ind w:left="420" w:leftChars="200" w:right="420" w:rightChars="200" w:firstLine="0" w:firstLineChars="0"/>
              <w:jc w:val="center"/>
              <w:rPr>
                <w:rFonts w:ascii="黑体" w:eastAsia="黑体"/>
                <w:sz w:val="18"/>
                <w:szCs w:val="18"/>
              </w:rPr>
            </w:pPr>
            <w:r>
              <w:rPr>
                <w:rFonts w:hint="eastAsia" w:ascii="黑体" w:eastAsia="黑体"/>
                <w:sz w:val="18"/>
                <w:szCs w:val="18"/>
              </w:rPr>
              <w:t>图D.1</w:t>
            </w:r>
            <w:r>
              <w:rPr>
                <w:rFonts w:ascii="黑体" w:eastAsia="黑体"/>
                <w:sz w:val="18"/>
                <w:szCs w:val="18"/>
              </w:rPr>
              <w:t>3</w:t>
            </w:r>
            <w:r>
              <w:rPr>
                <w:rFonts w:hint="eastAsia" w:ascii="黑体" w:eastAsia="黑体"/>
                <w:sz w:val="18"/>
                <w:szCs w:val="18"/>
              </w:rPr>
              <w:t xml:space="preserve"> </w:t>
            </w:r>
            <w:r>
              <w:rPr>
                <w:rFonts w:ascii="黑体" w:eastAsia="黑体"/>
                <w:sz w:val="18"/>
                <w:szCs w:val="18"/>
              </w:rPr>
              <w:t>加大火力，使油温升至180℃炸2</w:t>
            </w:r>
            <w:r>
              <w:rPr>
                <w:w w:val="25"/>
                <w:sz w:val="18"/>
                <w:szCs w:val="18"/>
              </w:rPr>
              <w:t xml:space="preserve"> </w:t>
            </w:r>
            <w:r>
              <w:rPr>
                <w:rFonts w:ascii="黑体" w:eastAsia="黑体"/>
                <w:sz w:val="18"/>
                <w:szCs w:val="18"/>
              </w:rPr>
              <w:t>min至</w:t>
            </w:r>
          </w:p>
          <w:p w14:paraId="2AAA7B75">
            <w:pPr>
              <w:pStyle w:val="60"/>
              <w:ind w:left="420" w:leftChars="200" w:right="420" w:rightChars="200" w:firstLine="0" w:firstLineChars="0"/>
              <w:jc w:val="center"/>
              <w:rPr>
                <w:rFonts w:ascii="黑体" w:eastAsia="黑体"/>
                <w:sz w:val="18"/>
                <w:szCs w:val="18"/>
              </w:rPr>
            </w:pPr>
            <w:r>
              <w:rPr>
                <w:rFonts w:ascii="黑体" w:eastAsia="黑体"/>
                <w:sz w:val="18"/>
                <w:szCs w:val="18"/>
              </w:rPr>
              <w:t>外表呈金黄色</w:t>
            </w:r>
          </w:p>
          <w:p w14:paraId="662712D2">
            <w:pPr>
              <w:pStyle w:val="60"/>
              <w:ind w:firstLine="420"/>
            </w:pPr>
            <w:r>
              <w:rPr>
                <w:rFonts w:hint="eastAsia"/>
              </w:rPr>
              <w:drawing>
                <wp:inline distT="0" distB="0" distL="114300" distR="114300">
                  <wp:extent cx="2879725" cy="1619885"/>
                  <wp:effectExtent l="0" t="0" r="15875" b="18415"/>
                  <wp:docPr id="28" name="图片 28" descr="D2838.MP4_20230807_11041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2838.MP4_20230807_110417.785"/>
                          <pic:cNvPicPr>
                            <a:picLocks noChangeAspect="1"/>
                          </pic:cNvPicPr>
                        </pic:nvPicPr>
                        <pic:blipFill>
                          <a:blip r:embed="rId34"/>
                          <a:stretch>
                            <a:fillRect/>
                          </a:stretch>
                        </pic:blipFill>
                        <pic:spPr>
                          <a:xfrm>
                            <a:off x="0" y="0"/>
                            <a:ext cx="2879725" cy="1619885"/>
                          </a:xfrm>
                          <a:prstGeom prst="rect">
                            <a:avLst/>
                          </a:prstGeom>
                        </pic:spPr>
                      </pic:pic>
                    </a:graphicData>
                  </a:graphic>
                </wp:inline>
              </w:drawing>
            </w:r>
          </w:p>
          <w:p w14:paraId="0C2CBFDF">
            <w:pPr>
              <w:pStyle w:val="87"/>
              <w:numPr>
                <w:ilvl w:val="0"/>
                <w:numId w:val="0"/>
              </w:numPr>
              <w:spacing w:before="120" w:after="120"/>
              <w:ind w:left="420" w:leftChars="200" w:right="420" w:rightChars="200"/>
              <w:rPr>
                <w:rFonts w:eastAsia="宋体"/>
              </w:rPr>
            </w:pPr>
            <w:r>
              <w:rPr>
                <w:rFonts w:hint="eastAsia"/>
                <w:sz w:val="18"/>
                <w:szCs w:val="18"/>
              </w:rPr>
              <w:t>图D.1</w:t>
            </w:r>
            <w:r>
              <w:rPr>
                <w:sz w:val="18"/>
                <w:szCs w:val="18"/>
              </w:rPr>
              <w:t>4</w:t>
            </w:r>
            <w:r>
              <w:rPr>
                <w:rFonts w:hint="eastAsia"/>
                <w:sz w:val="18"/>
                <w:szCs w:val="18"/>
              </w:rPr>
              <w:t xml:space="preserve"> </w:t>
            </w:r>
            <w:r>
              <w:rPr>
                <w:sz w:val="18"/>
                <w:szCs w:val="18"/>
              </w:rPr>
              <w:t>中心温度达到90℃时，捞出沥干油分</w:t>
            </w:r>
          </w:p>
        </w:tc>
      </w:tr>
      <w:tr w14:paraId="7D2238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005" w:type="dxa"/>
            <w:tcBorders>
              <w:tl2br w:val="nil"/>
              <w:tr2bl w:val="nil"/>
            </w:tcBorders>
            <w:shd w:val="clear" w:color="auto" w:fill="auto"/>
            <w:vAlign w:val="center"/>
          </w:tcPr>
          <w:p w14:paraId="4FA8B395">
            <w:pPr>
              <w:pStyle w:val="182"/>
              <w:spacing w:before="48" w:beforeLines="20" w:after="48" w:afterLines="20"/>
              <w:ind w:left="105" w:leftChars="50" w:right="105" w:rightChars="50"/>
              <w:rPr>
                <w:szCs w:val="18"/>
              </w:rPr>
            </w:pPr>
            <w:r>
              <w:rPr>
                <w:rFonts w:hint="eastAsia"/>
                <w:szCs w:val="18"/>
              </w:rPr>
              <w:t>摆盘</w:t>
            </w:r>
          </w:p>
        </w:tc>
        <w:tc>
          <w:tcPr>
            <w:tcW w:w="2954" w:type="dxa"/>
            <w:tcBorders>
              <w:tl2br w:val="nil"/>
              <w:tr2bl w:val="nil"/>
            </w:tcBorders>
            <w:shd w:val="clear" w:color="auto" w:fill="auto"/>
            <w:vAlign w:val="center"/>
          </w:tcPr>
          <w:p w14:paraId="1CBF4B40">
            <w:pPr>
              <w:pStyle w:val="182"/>
              <w:spacing w:before="48" w:beforeLines="20" w:after="48" w:afterLines="20"/>
              <w:ind w:left="105" w:leftChars="50" w:right="105" w:rightChars="50"/>
              <w:jc w:val="both"/>
              <w:rPr>
                <w:szCs w:val="18"/>
              </w:rPr>
            </w:pPr>
            <w:r>
              <w:rPr>
                <w:rFonts w:hint="eastAsia"/>
                <w:szCs w:val="18"/>
              </w:rPr>
              <w:t>将春饼摆进盘子中。</w:t>
            </w:r>
          </w:p>
        </w:tc>
        <w:tc>
          <w:tcPr>
            <w:tcW w:w="5415" w:type="dxa"/>
            <w:tcBorders>
              <w:tl2br w:val="nil"/>
              <w:tr2bl w:val="nil"/>
            </w:tcBorders>
            <w:shd w:val="clear" w:color="auto" w:fill="auto"/>
            <w:vAlign w:val="center"/>
          </w:tcPr>
          <w:p w14:paraId="04CC4873">
            <w:pPr>
              <w:pStyle w:val="182"/>
              <w:spacing w:before="120" w:beforeLines="50" w:after="120" w:afterLines="50"/>
              <w:ind w:left="420" w:leftChars="200" w:right="420" w:rightChars="200"/>
              <w:rPr>
                <w:szCs w:val="18"/>
              </w:rPr>
            </w:pPr>
            <w:r>
              <w:rPr>
                <w:rFonts w:hint="eastAsia"/>
                <w:szCs w:val="18"/>
              </w:rPr>
              <w:drawing>
                <wp:inline distT="0" distB="0" distL="114300" distR="114300">
                  <wp:extent cx="2879725" cy="1618615"/>
                  <wp:effectExtent l="0" t="0" r="15875" b="635"/>
                  <wp:docPr id="29" name="图片 29" descr="107_1081.MXF_20230807_10560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07_1081.MXF_20230807_105603.770"/>
                          <pic:cNvPicPr>
                            <a:picLocks noChangeAspect="1"/>
                          </pic:cNvPicPr>
                        </pic:nvPicPr>
                        <pic:blipFill>
                          <a:blip r:embed="rId35"/>
                          <a:stretch>
                            <a:fillRect/>
                          </a:stretch>
                        </pic:blipFill>
                        <pic:spPr>
                          <a:xfrm>
                            <a:off x="0" y="0"/>
                            <a:ext cx="2879725" cy="1618615"/>
                          </a:xfrm>
                          <a:prstGeom prst="rect">
                            <a:avLst/>
                          </a:prstGeom>
                        </pic:spPr>
                      </pic:pic>
                    </a:graphicData>
                  </a:graphic>
                </wp:inline>
              </w:drawing>
            </w:r>
          </w:p>
          <w:p w14:paraId="5DF2494C">
            <w:pPr>
              <w:pStyle w:val="182"/>
              <w:spacing w:before="120" w:beforeLines="50" w:after="120" w:afterLines="50"/>
              <w:ind w:left="420" w:leftChars="200" w:right="420" w:rightChars="200"/>
              <w:rPr>
                <w:rFonts w:eastAsia="黑体"/>
                <w:szCs w:val="18"/>
              </w:rPr>
            </w:pPr>
            <w:r>
              <w:rPr>
                <w:rFonts w:hint="eastAsia" w:ascii="黑体" w:eastAsia="黑体"/>
                <w:szCs w:val="18"/>
              </w:rPr>
              <w:t>图D.1</w:t>
            </w:r>
            <w:r>
              <w:rPr>
                <w:rFonts w:ascii="黑体" w:eastAsia="黑体"/>
                <w:szCs w:val="18"/>
              </w:rPr>
              <w:t>5</w:t>
            </w:r>
            <w:r>
              <w:rPr>
                <w:rFonts w:hint="eastAsia" w:ascii="黑体" w:eastAsia="黑体"/>
                <w:szCs w:val="18"/>
              </w:rPr>
              <w:t xml:space="preserve"> 潮州春饼</w:t>
            </w:r>
          </w:p>
        </w:tc>
      </w:tr>
    </w:tbl>
    <w:p w14:paraId="26BE3685">
      <w:pPr>
        <w:pStyle w:val="60"/>
        <w:ind w:firstLine="420"/>
      </w:pPr>
    </w:p>
    <w:p w14:paraId="3F80AD02">
      <w:pPr>
        <w:widowControl/>
        <w:adjustRightInd/>
        <w:spacing w:line="240" w:lineRule="auto"/>
        <w:jc w:val="left"/>
        <w:sectPr>
          <w:pgSz w:w="11906" w:h="16838"/>
          <w:pgMar w:top="1928"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pPr>
      <w:r>
        <w:br w:type="page"/>
      </w:r>
    </w:p>
    <w:p w14:paraId="54B4F8EF">
      <w:pPr>
        <w:pStyle w:val="67"/>
        <w:spacing w:before="96" w:after="120"/>
      </w:pPr>
      <w:r>
        <w:rPr>
          <w:rFonts w:hint="eastAsia"/>
          <w:spacing w:val="105"/>
        </w:rPr>
        <w:t>参考文</w:t>
      </w:r>
      <w:r>
        <w:rPr>
          <w:rFonts w:hint="eastAsia"/>
        </w:rPr>
        <w:t>献</w:t>
      </w:r>
    </w:p>
    <w:bookmarkEnd w:id="41"/>
    <w:p w14:paraId="78957F99">
      <w:pPr>
        <w:pStyle w:val="60"/>
        <w:numPr>
          <w:ilvl w:val="0"/>
          <w:numId w:val="35"/>
        </w:numPr>
        <w:ind w:firstLine="420"/>
      </w:pPr>
      <w:r>
        <w:rPr>
          <w:rFonts w:hint="eastAsia"/>
        </w:rPr>
        <w:t>陈元靓.岁时广记:卷八引唐 四时宝镜[M].北京:中华书局,2020.</w:t>
      </w:r>
    </w:p>
    <w:p w14:paraId="1E0037DF">
      <w:pPr>
        <w:pStyle w:val="60"/>
        <w:numPr>
          <w:ilvl w:val="0"/>
          <w:numId w:val="35"/>
        </w:numPr>
        <w:ind w:firstLine="420"/>
      </w:pPr>
      <w:r>
        <w:rPr>
          <w:rFonts w:hint="eastAsia"/>
        </w:rPr>
        <w:t>香港特别行政区 食物业规例(第132章).</w:t>
      </w:r>
    </w:p>
    <w:p w14:paraId="70B09E5B">
      <w:pPr>
        <w:pStyle w:val="60"/>
        <w:numPr>
          <w:ilvl w:val="0"/>
          <w:numId w:val="35"/>
        </w:numPr>
        <w:ind w:firstLine="420"/>
      </w:pPr>
      <w:r>
        <w:rPr>
          <w:rFonts w:hint="eastAsia"/>
        </w:rPr>
        <w:t>澳门特别行政区 食品安全法 (第5/2013号).</w:t>
      </w:r>
    </w:p>
    <w:p w14:paraId="73B9E96E">
      <w:pPr>
        <w:pStyle w:val="60"/>
        <w:numPr>
          <w:ilvl w:val="0"/>
          <w:numId w:val="35"/>
        </w:numPr>
        <w:ind w:firstLine="420"/>
      </w:pPr>
      <w:r>
        <w:rPr>
          <w:rFonts w:hint="eastAsia"/>
        </w:rPr>
        <w:t>澳门特别行政区 酒店业场所业务法 (第8/2021号).</w:t>
      </w:r>
    </w:p>
    <w:p w14:paraId="3135F302">
      <w:pPr>
        <w:pStyle w:val="60"/>
        <w:ind w:firstLine="0" w:firstLineChars="0"/>
      </w:pPr>
      <w:r>
        <w:drawing>
          <wp:anchor distT="0" distB="0" distL="0" distR="0" simplePos="0" relativeHeight="251659264" behindDoc="1" locked="0" layoutInCell="1" allowOverlap="1">
            <wp:simplePos x="0" y="0"/>
            <wp:positionH relativeFrom="column">
              <wp:posOffset>2186940</wp:posOffset>
            </wp:positionH>
            <wp:positionV relativeFrom="paragraph">
              <wp:posOffset>277495</wp:posOffset>
            </wp:positionV>
            <wp:extent cx="1485900" cy="317500"/>
            <wp:effectExtent l="0" t="0" r="0" b="6350"/>
            <wp:wrapNone/>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6"/>
                    <a:stretch>
                      <a:fillRect/>
                    </a:stretch>
                  </pic:blipFill>
                  <pic:spPr>
                    <a:xfrm>
                      <a:off x="0" y="0"/>
                      <a:ext cx="1485900" cy="317500"/>
                    </a:xfrm>
                    <a:prstGeom prst="rect">
                      <a:avLst/>
                    </a:prstGeom>
                  </pic:spPr>
                </pic:pic>
              </a:graphicData>
            </a:graphic>
          </wp:anchor>
        </w:drawing>
      </w:r>
      <w:bookmarkEnd w:id="40"/>
    </w:p>
    <w:sectPr>
      <w:pgSz w:w="11906" w:h="16838"/>
      <w:pgMar w:top="2410"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23DC8">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83E49">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037C4">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C4526F">
    <w:pPr>
      <w:pStyle w:val="56"/>
    </w:pPr>
    <w:r>
      <w:fldChar w:fldCharType="begin"/>
    </w:r>
    <w:r>
      <w:instrText xml:space="preserve">PAGE   \* MERGEFORMAT</w:instrText>
    </w:r>
    <w:r>
      <w:fldChar w:fldCharType="separate"/>
    </w:r>
    <w:r>
      <w:rPr>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96D91">
    <w:pPr>
      <w:pStyle w:val="56"/>
    </w:pPr>
    <w:r>
      <w:fldChar w:fldCharType="begin"/>
    </w:r>
    <w:r>
      <w:instrText xml:space="preserve">PAGE   \* MERGEFORMAT</w:instrText>
    </w:r>
    <w:r>
      <w:fldChar w:fldCharType="separate"/>
    </w:r>
    <w:r>
      <w:rPr>
        <w:lang w:val="zh-CN"/>
      </w:rPr>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F0916">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0B1C9">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49FAE">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21695">
    <w:pPr>
      <w:pStyle w:val="65"/>
    </w:pPr>
    <w:r>
      <w:fldChar w:fldCharType="begin"/>
    </w:r>
    <w:r>
      <w:instrText xml:space="preserve"> STYLEREF  标准文件_文件编号  \* MERGEFORMAT </w:instrText>
    </w:r>
    <w:r>
      <w:fldChar w:fldCharType="separate"/>
    </w:r>
    <w:r>
      <w:t>T/GDPRXH 66—2024</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7DEB09">
    <w:pPr>
      <w:pStyle w:val="19"/>
      <w:jc w:val="right"/>
    </w:pPr>
    <w:r>
      <w:fldChar w:fldCharType="begin"/>
    </w:r>
    <w:r>
      <w:instrText xml:space="preserve"> STYLEREF  标准文件_文件编号  \* MERGEFORMAT </w:instrText>
    </w:r>
    <w:r>
      <w:fldChar w:fldCharType="separate"/>
    </w:r>
    <w:r>
      <w:t>T/GDPRXH 66—2024</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1C1C50">
    <w:pPr>
      <w:pStyle w:val="65"/>
    </w:pPr>
    <w:r>
      <w:fldChar w:fldCharType="begin"/>
    </w:r>
    <w:r>
      <w:instrText xml:space="preserve"> STYLEREF  标准文件_文件编号  \* MERGEFORMAT </w:instrText>
    </w:r>
    <w:r>
      <w:fldChar w:fldCharType="separate"/>
    </w:r>
    <w:r>
      <w:t>T/GDPRXH 66—2024</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B35F3D"/>
    <w:multiLevelType w:val="singleLevel"/>
    <w:tmpl w:val="8BB35F3D"/>
    <w:lvl w:ilvl="0" w:tentative="0">
      <w:start w:val="1"/>
      <w:numFmt w:val="decimal"/>
      <w:suff w:val="space"/>
      <w:lvlText w:val="[%1]"/>
      <w:lvlJc w:val="left"/>
    </w:lvl>
  </w:abstractNum>
  <w:abstractNum w:abstractNumId="1">
    <w:nsid w:val="02837933"/>
    <w:multiLevelType w:val="multilevel"/>
    <w:tmpl w:val="02837933"/>
    <w:lvl w:ilvl="0" w:tentative="0">
      <w:start w:val="1"/>
      <w:numFmt w:val="decimal"/>
      <w:pStyle w:val="68"/>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3"/>
      <w:suff w:val="nothing"/>
      <w:lvlText w:val="%1%2.%3　"/>
      <w:lvlJc w:val="left"/>
      <w:pPr>
        <w:ind w:left="0" w:firstLine="0"/>
      </w:pPr>
    </w:lvl>
    <w:lvl w:ilvl="3" w:tentative="0">
      <w:start w:val="1"/>
      <w:numFmt w:val="decimal"/>
      <w:pStyle w:val="122"/>
      <w:suff w:val="nothing"/>
      <w:lvlText w:val="%1%2.%3.%4　"/>
      <w:lvlJc w:val="left"/>
      <w:pPr>
        <w:ind w:left="0" w:firstLine="0"/>
      </w:pPr>
    </w:lvl>
    <w:lvl w:ilvl="4" w:tentative="0">
      <w:start w:val="1"/>
      <w:numFmt w:val="decimal"/>
      <w:pStyle w:val="157"/>
      <w:suff w:val="nothing"/>
      <w:lvlText w:val="%1%2.%3.%4.%5　"/>
      <w:lvlJc w:val="left"/>
      <w:pPr>
        <w:ind w:left="0" w:firstLine="0"/>
      </w:pPr>
    </w:lvl>
    <w:lvl w:ilvl="5" w:tentative="0">
      <w:start w:val="1"/>
      <w:numFmt w:val="decimal"/>
      <w:pStyle w:val="159"/>
      <w:suff w:val="nothing"/>
      <w:lvlText w:val="%1%2.%3.%4.%5.%6　"/>
      <w:lvlJc w:val="left"/>
      <w:pPr>
        <w:ind w:left="0" w:firstLine="0"/>
      </w:pPr>
    </w:lvl>
    <w:lvl w:ilvl="6" w:tentative="0">
      <w:start w:val="1"/>
      <w:numFmt w:val="decimal"/>
      <w:pStyle w:val="162"/>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8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93"/>
      <w:lvlText w:val="%1"/>
      <w:lvlJc w:val="left"/>
      <w:pPr>
        <w:ind w:left="425" w:hanging="425"/>
      </w:pPr>
      <w:rPr>
        <w:rFonts w:hint="eastAsia"/>
      </w:rPr>
    </w:lvl>
    <w:lvl w:ilvl="1" w:tentative="0">
      <w:start w:val="1"/>
      <w:numFmt w:val="decimal"/>
      <w:pStyle w:val="204"/>
      <w:suff w:val="nothing"/>
      <w:lvlText w:val="%10.%2 "/>
      <w:lvlJc w:val="left"/>
      <w:pPr>
        <w:ind w:left="0" w:firstLine="0"/>
      </w:pPr>
      <w:rPr>
        <w:rFonts w:hint="eastAsia" w:ascii="黑体" w:eastAsia="黑体" w:hAnsiTheme="minorHAnsi"/>
        <w:b w:val="0"/>
        <w:i w:val="0"/>
        <w:sz w:val="21"/>
      </w:rPr>
    </w:lvl>
    <w:lvl w:ilvl="2" w:tentative="0">
      <w:start w:val="1"/>
      <w:numFmt w:val="decimal"/>
      <w:pStyle w:val="205"/>
      <w:suff w:val="nothing"/>
      <w:lvlText w:val="%10.%2.%3 "/>
      <w:lvlJc w:val="left"/>
      <w:pPr>
        <w:ind w:left="0" w:firstLine="0"/>
      </w:pPr>
      <w:rPr>
        <w:rFonts w:hint="eastAsia" w:ascii="黑体" w:eastAsia="黑体" w:hAnsiTheme="minorHAnsi"/>
        <w:b w:val="0"/>
        <w:i w:val="0"/>
        <w:sz w:val="21"/>
      </w:rPr>
    </w:lvl>
    <w:lvl w:ilvl="3" w:tentative="0">
      <w:start w:val="1"/>
      <w:numFmt w:val="decimal"/>
      <w:pStyle w:val="206"/>
      <w:suff w:val="nothing"/>
      <w:lvlText w:val="%10.%2.%3.%4 "/>
      <w:lvlJc w:val="left"/>
      <w:pPr>
        <w:ind w:left="0" w:firstLine="0"/>
      </w:pPr>
      <w:rPr>
        <w:rFonts w:hint="eastAsia" w:ascii="黑体" w:eastAsia="黑体" w:hAnsiTheme="minorHAnsi"/>
        <w:b w:val="0"/>
        <w:i w:val="0"/>
        <w:sz w:val="21"/>
      </w:rPr>
    </w:lvl>
    <w:lvl w:ilvl="4" w:tentative="0">
      <w:start w:val="1"/>
      <w:numFmt w:val="decimal"/>
      <w:pStyle w:val="207"/>
      <w:suff w:val="nothing"/>
      <w:lvlText w:val="%10.%2.%3.%4.%5 "/>
      <w:lvlJc w:val="left"/>
      <w:pPr>
        <w:ind w:left="0" w:firstLine="0"/>
      </w:pPr>
      <w:rPr>
        <w:rFonts w:hint="eastAsia" w:ascii="黑体" w:eastAsia="黑体" w:hAnsiTheme="minorHAnsi"/>
        <w:b w:val="0"/>
        <w:i w:val="0"/>
        <w:sz w:val="21"/>
      </w:rPr>
    </w:lvl>
    <w:lvl w:ilvl="5" w:tentative="0">
      <w:start w:val="1"/>
      <w:numFmt w:val="decimal"/>
      <w:pStyle w:val="208"/>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85"/>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71"/>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4"/>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9"/>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6"/>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36"/>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1"/>
      <w:lvlText w:val=""/>
      <w:lvlJc w:val="left"/>
      <w:pPr>
        <w:ind w:left="851" w:hanging="431"/>
      </w:pPr>
      <w:rPr>
        <w:rFonts w:hint="default" w:ascii="Symbol" w:hAnsi="Symbol"/>
        <w:sz w:val="21"/>
      </w:rPr>
    </w:lvl>
    <w:lvl w:ilvl="2" w:tentative="0">
      <w:start w:val="1"/>
      <w:numFmt w:val="bullet"/>
      <w:pStyle w:val="17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5"/>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8"/>
      <w:lvlText w:val="%1)"/>
      <w:lvlJc w:val="left"/>
      <w:pPr>
        <w:tabs>
          <w:tab w:val="left" w:pos="851"/>
        </w:tabs>
        <w:ind w:left="851" w:hanging="426"/>
      </w:pPr>
      <w:rPr>
        <w:rFonts w:hint="eastAsia" w:ascii="宋体" w:hAnsi="Times New Roman" w:eastAsia="宋体"/>
        <w:sz w:val="21"/>
      </w:rPr>
    </w:lvl>
    <w:lvl w:ilvl="1" w:tentative="0">
      <w:start w:val="1"/>
      <w:numFmt w:val="decimal"/>
      <w:pStyle w:val="113"/>
      <w:lvlText w:val="%2)"/>
      <w:lvlJc w:val="left"/>
      <w:pPr>
        <w:tabs>
          <w:tab w:val="left" w:pos="1276"/>
        </w:tabs>
        <w:ind w:left="1276" w:hanging="425"/>
      </w:pPr>
      <w:rPr>
        <w:rFonts w:hint="eastAsia" w:ascii="宋体" w:hAnsi="Times New Roman" w:eastAsia="宋体"/>
        <w:sz w:val="21"/>
      </w:rPr>
    </w:lvl>
    <w:lvl w:ilvl="2" w:tentative="0">
      <w:start w:val="1"/>
      <w:numFmt w:val="decimal"/>
      <w:pStyle w:val="12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2"/>
      <w:lvlText w:val="%1"/>
      <w:lvlJc w:val="left"/>
      <w:pPr>
        <w:ind w:left="420" w:hanging="420"/>
      </w:pPr>
      <w:rPr>
        <w:rFonts w:hint="eastAsia"/>
      </w:rPr>
    </w:lvl>
    <w:lvl w:ilvl="1" w:tentative="0">
      <w:start w:val="1"/>
      <w:numFmt w:val="decimal"/>
      <w:pStyle w:val="87"/>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7"/>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20"/>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3"/>
      <w:suff w:val="space"/>
      <w:lvlText w:val="%1"/>
      <w:lvlJc w:val="left"/>
      <w:pPr>
        <w:ind w:left="425" w:hanging="425"/>
      </w:pPr>
      <w:rPr>
        <w:rFonts w:hint="eastAsia"/>
      </w:rPr>
    </w:lvl>
    <w:lvl w:ilvl="1" w:tentative="0">
      <w:start w:val="1"/>
      <w:numFmt w:val="decimal"/>
      <w:pStyle w:val="81"/>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3"/>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80"/>
      <w:suff w:val="nothing"/>
      <w:lvlText w:val="附录%1"/>
      <w:lvlJc w:val="left"/>
      <w:pPr>
        <w:ind w:left="0" w:firstLine="0"/>
      </w:pPr>
      <w:rPr>
        <w:rFonts w:hint="eastAsia"/>
        <w:spacing w:val="100"/>
      </w:rPr>
    </w:lvl>
    <w:lvl w:ilvl="1" w:tentative="0">
      <w:start w:val="1"/>
      <w:numFmt w:val="decimal"/>
      <w:pStyle w:val="82"/>
      <w:suff w:val="nothing"/>
      <w:lvlText w:val="%1.%2　"/>
      <w:lvlJc w:val="left"/>
      <w:pPr>
        <w:ind w:left="0" w:firstLine="0"/>
      </w:pPr>
      <w:rPr>
        <w:rFonts w:hint="eastAsia" w:ascii="黑体" w:eastAsia="黑体"/>
        <w:b w:val="0"/>
        <w:i w:val="0"/>
        <w:sz w:val="21"/>
      </w:rPr>
    </w:lvl>
    <w:lvl w:ilvl="2" w:tentative="0">
      <w:start w:val="1"/>
      <w:numFmt w:val="decimal"/>
      <w:pStyle w:val="83"/>
      <w:suff w:val="nothing"/>
      <w:lvlText w:val="%1.%2.%3　"/>
      <w:lvlJc w:val="left"/>
      <w:pPr>
        <w:ind w:left="0" w:firstLine="0"/>
      </w:pPr>
      <w:rPr>
        <w:rFonts w:hint="eastAsia" w:ascii="黑体" w:eastAsia="黑体"/>
        <w:b w:val="0"/>
        <w:i w:val="0"/>
        <w:sz w:val="21"/>
      </w:rPr>
    </w:lvl>
    <w:lvl w:ilvl="3" w:tentative="0">
      <w:start w:val="1"/>
      <w:numFmt w:val="decimal"/>
      <w:pStyle w:val="85"/>
      <w:suff w:val="nothing"/>
      <w:lvlText w:val="%1.%2.%3.%4　"/>
      <w:lvlJc w:val="left"/>
      <w:pPr>
        <w:ind w:left="0" w:firstLine="0"/>
      </w:pPr>
      <w:rPr>
        <w:rFonts w:hint="eastAsia" w:ascii="黑体" w:eastAsia="黑体"/>
        <w:b w:val="0"/>
        <w:i w:val="0"/>
        <w:sz w:val="21"/>
      </w:rPr>
    </w:lvl>
    <w:lvl w:ilvl="4" w:tentative="0">
      <w:start w:val="1"/>
      <w:numFmt w:val="decimal"/>
      <w:pStyle w:val="86"/>
      <w:suff w:val="nothing"/>
      <w:lvlText w:val="%1.%2.%3.%4.%5　"/>
      <w:lvlJc w:val="left"/>
      <w:pPr>
        <w:ind w:left="0" w:firstLine="0"/>
      </w:pPr>
      <w:rPr>
        <w:rFonts w:hint="eastAsia" w:ascii="黑体" w:eastAsia="黑体"/>
        <w:b w:val="0"/>
        <w:i w:val="0"/>
        <w:sz w:val="21"/>
      </w:rPr>
    </w:lvl>
    <w:lvl w:ilvl="5" w:tentative="0">
      <w:start w:val="1"/>
      <w:numFmt w:val="decimal"/>
      <w:pStyle w:val="88"/>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2"/>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1"/>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6"/>
      <w:suff w:val="nothing"/>
      <w:lvlText w:val="%1"/>
      <w:lvlJc w:val="left"/>
      <w:pPr>
        <w:ind w:left="0" w:firstLine="0"/>
      </w:pPr>
      <w:rPr>
        <w:rFonts w:hint="eastAsia"/>
      </w:rPr>
    </w:lvl>
    <w:lvl w:ilvl="1" w:tentative="0">
      <w:start w:val="1"/>
      <w:numFmt w:val="decimal"/>
      <w:pStyle w:val="108"/>
      <w:suff w:val="nothing"/>
      <w:lvlText w:val="%1%2　"/>
      <w:lvlJc w:val="left"/>
      <w:pPr>
        <w:ind w:left="0" w:firstLine="0"/>
      </w:pPr>
      <w:rPr>
        <w:rFonts w:hint="eastAsia" w:ascii="黑体" w:eastAsia="黑体"/>
        <w:b w:val="0"/>
        <w:i w:val="0"/>
        <w:sz w:val="21"/>
      </w:rPr>
    </w:lvl>
    <w:lvl w:ilvl="2" w:tentative="0">
      <w:start w:val="1"/>
      <w:numFmt w:val="decimal"/>
      <w:pStyle w:val="109"/>
      <w:suff w:val="nothing"/>
      <w:lvlText w:val="%1%2.%3　"/>
      <w:lvlJc w:val="left"/>
      <w:pPr>
        <w:ind w:left="142"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9"/>
      <w:suff w:val="nothing"/>
      <w:lvlText w:val="%1%2.%3.%4　"/>
      <w:lvlJc w:val="left"/>
      <w:pPr>
        <w:ind w:left="0" w:firstLine="0"/>
      </w:pPr>
      <w:rPr>
        <w:rFonts w:hint="eastAsia" w:ascii="黑体" w:eastAsia="黑体"/>
        <w:b w:val="0"/>
        <w:i w:val="0"/>
        <w:sz w:val="21"/>
      </w:rPr>
    </w:lvl>
    <w:lvl w:ilvl="4" w:tentative="0">
      <w:start w:val="1"/>
      <w:numFmt w:val="decimal"/>
      <w:pStyle w:val="98"/>
      <w:suff w:val="nothing"/>
      <w:lvlText w:val="%1%2.%3.%4.%5　"/>
      <w:lvlJc w:val="left"/>
      <w:pPr>
        <w:ind w:left="567" w:firstLine="0"/>
      </w:pPr>
      <w:rPr>
        <w:rFonts w:hint="eastAsia" w:ascii="黑体" w:eastAsia="黑体"/>
        <w:b w:val="0"/>
        <w:i w:val="0"/>
        <w:sz w:val="21"/>
      </w:rPr>
    </w:lvl>
    <w:lvl w:ilvl="5" w:tentative="0">
      <w:start w:val="1"/>
      <w:numFmt w:val="decimal"/>
      <w:pStyle w:val="102"/>
      <w:suff w:val="nothing"/>
      <w:lvlText w:val="%1%2.%3.%4.%5.%6　"/>
      <w:lvlJc w:val="left"/>
      <w:pPr>
        <w:ind w:left="0" w:firstLine="0"/>
      </w:pPr>
      <w:rPr>
        <w:rFonts w:hint="eastAsia" w:ascii="黑体" w:eastAsia="黑体"/>
        <w:b w:val="0"/>
        <w:i w:val="0"/>
        <w:sz w:val="21"/>
      </w:rPr>
    </w:lvl>
    <w:lvl w:ilvl="6" w:tentative="0">
      <w:start w:val="1"/>
      <w:numFmt w:val="decimal"/>
      <w:pStyle w:val="107"/>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9"/>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3"/>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8"/>
  </w:num>
  <w:num w:numId="3">
    <w:abstractNumId w:val="6"/>
  </w:num>
  <w:num w:numId="4">
    <w:abstractNumId w:val="24"/>
  </w:num>
  <w:num w:numId="5">
    <w:abstractNumId w:val="19"/>
  </w:num>
  <w:num w:numId="6">
    <w:abstractNumId w:val="14"/>
  </w:num>
  <w:num w:numId="7">
    <w:abstractNumId w:val="9"/>
  </w:num>
  <w:num w:numId="8">
    <w:abstractNumId w:val="4"/>
  </w:num>
  <w:num w:numId="9">
    <w:abstractNumId w:val="10"/>
  </w:num>
  <w:num w:numId="10">
    <w:abstractNumId w:val="17"/>
  </w:num>
  <w:num w:numId="11">
    <w:abstractNumId w:val="26"/>
  </w:num>
  <w:num w:numId="12">
    <w:abstractNumId w:val="12"/>
  </w:num>
  <w:num w:numId="13">
    <w:abstractNumId w:val="13"/>
  </w:num>
  <w:num w:numId="14">
    <w:abstractNumId w:val="8"/>
  </w:num>
  <w:num w:numId="15">
    <w:abstractNumId w:val="20"/>
  </w:num>
  <w:num w:numId="16">
    <w:abstractNumId w:val="22"/>
  </w:num>
  <w:num w:numId="17">
    <w:abstractNumId w:val="18"/>
  </w:num>
  <w:num w:numId="18">
    <w:abstractNumId w:val="30"/>
  </w:num>
  <w:num w:numId="19">
    <w:abstractNumId w:val="16"/>
  </w:num>
  <w:num w:numId="20">
    <w:abstractNumId w:val="2"/>
  </w:num>
  <w:num w:numId="21">
    <w:abstractNumId w:val="11"/>
  </w:num>
  <w:num w:numId="22">
    <w:abstractNumId w:val="31"/>
  </w:num>
  <w:num w:numId="23">
    <w:abstractNumId w:val="21"/>
  </w:num>
  <w:num w:numId="24">
    <w:abstractNumId w:val="7"/>
  </w:num>
  <w:num w:numId="25">
    <w:abstractNumId w:val="27"/>
  </w:num>
  <w:num w:numId="26">
    <w:abstractNumId w:val="29"/>
  </w:num>
  <w:num w:numId="27">
    <w:abstractNumId w:val="3"/>
  </w:num>
  <w:num w:numId="28">
    <w:abstractNumId w:val="5"/>
  </w:num>
  <w:num w:numId="29">
    <w:abstractNumId w:val="15"/>
  </w:num>
  <w:num w:numId="30">
    <w:abstractNumId w:val="25"/>
  </w:num>
  <w:num w:numId="31">
    <w:abstractNumId w:val="23"/>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attachedTemplate r:id="rId1"/>
  <w:documentProtection w:edit="forms"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U0YTRiN2YzZWQ5YWNkZWIxMGFjYmYyZTFmY2VlMWMifQ=="/>
  </w:docVars>
  <w:rsids>
    <w:rsidRoot w:val="00CD04B9"/>
    <w:rsid w:val="0000040A"/>
    <w:rsid w:val="00000A94"/>
    <w:rsid w:val="000018A8"/>
    <w:rsid w:val="00001972"/>
    <w:rsid w:val="00001D9A"/>
    <w:rsid w:val="0000494E"/>
    <w:rsid w:val="00007B3A"/>
    <w:rsid w:val="000107E0"/>
    <w:rsid w:val="00011FDE"/>
    <w:rsid w:val="00012FFD"/>
    <w:rsid w:val="00014162"/>
    <w:rsid w:val="00014340"/>
    <w:rsid w:val="00014C47"/>
    <w:rsid w:val="00016A9C"/>
    <w:rsid w:val="000208A9"/>
    <w:rsid w:val="00022184"/>
    <w:rsid w:val="00022762"/>
    <w:rsid w:val="0002384C"/>
    <w:rsid w:val="000238E0"/>
    <w:rsid w:val="000249DB"/>
    <w:rsid w:val="0002595E"/>
    <w:rsid w:val="00027195"/>
    <w:rsid w:val="000303C3"/>
    <w:rsid w:val="00030C7E"/>
    <w:rsid w:val="000331D3"/>
    <w:rsid w:val="000334B6"/>
    <w:rsid w:val="000346A5"/>
    <w:rsid w:val="000359C3"/>
    <w:rsid w:val="00035A7D"/>
    <w:rsid w:val="000365ED"/>
    <w:rsid w:val="0004249A"/>
    <w:rsid w:val="00043282"/>
    <w:rsid w:val="00044286"/>
    <w:rsid w:val="00045234"/>
    <w:rsid w:val="00045402"/>
    <w:rsid w:val="00047F28"/>
    <w:rsid w:val="000503AA"/>
    <w:rsid w:val="000506A1"/>
    <w:rsid w:val="000510FC"/>
    <w:rsid w:val="000515DD"/>
    <w:rsid w:val="0005265A"/>
    <w:rsid w:val="000539DD"/>
    <w:rsid w:val="00053BD3"/>
    <w:rsid w:val="000556ED"/>
    <w:rsid w:val="00055FE2"/>
    <w:rsid w:val="0005616F"/>
    <w:rsid w:val="000577EC"/>
    <w:rsid w:val="00060C2E"/>
    <w:rsid w:val="00061033"/>
    <w:rsid w:val="000619E9"/>
    <w:rsid w:val="000622D4"/>
    <w:rsid w:val="0006311E"/>
    <w:rsid w:val="0006357D"/>
    <w:rsid w:val="00066B4E"/>
    <w:rsid w:val="00067F1E"/>
    <w:rsid w:val="00071CC0"/>
    <w:rsid w:val="00071CFC"/>
    <w:rsid w:val="00073C8C"/>
    <w:rsid w:val="00077B64"/>
    <w:rsid w:val="00080A1C"/>
    <w:rsid w:val="00082317"/>
    <w:rsid w:val="00083D2C"/>
    <w:rsid w:val="00086AA1"/>
    <w:rsid w:val="00087A77"/>
    <w:rsid w:val="00090710"/>
    <w:rsid w:val="00090CA6"/>
    <w:rsid w:val="00092B8A"/>
    <w:rsid w:val="00092FB0"/>
    <w:rsid w:val="000934C5"/>
    <w:rsid w:val="00093D25"/>
    <w:rsid w:val="00093DAB"/>
    <w:rsid w:val="00094D73"/>
    <w:rsid w:val="00096D63"/>
    <w:rsid w:val="00096E08"/>
    <w:rsid w:val="000A0AA8"/>
    <w:rsid w:val="000A0B60"/>
    <w:rsid w:val="000A0EB8"/>
    <w:rsid w:val="000A19CE"/>
    <w:rsid w:val="000A19FC"/>
    <w:rsid w:val="000A296B"/>
    <w:rsid w:val="000A7311"/>
    <w:rsid w:val="000A76AB"/>
    <w:rsid w:val="000B060F"/>
    <w:rsid w:val="000B1592"/>
    <w:rsid w:val="000B1FF2"/>
    <w:rsid w:val="000B3CDA"/>
    <w:rsid w:val="000B4EC7"/>
    <w:rsid w:val="000B6A0B"/>
    <w:rsid w:val="000C0F6C"/>
    <w:rsid w:val="000C11DB"/>
    <w:rsid w:val="000C1492"/>
    <w:rsid w:val="000C2859"/>
    <w:rsid w:val="000C2FBD"/>
    <w:rsid w:val="000C48D2"/>
    <w:rsid w:val="000C49B1"/>
    <w:rsid w:val="000C4B41"/>
    <w:rsid w:val="000C51D9"/>
    <w:rsid w:val="000C57D6"/>
    <w:rsid w:val="000C6362"/>
    <w:rsid w:val="000C7666"/>
    <w:rsid w:val="000D0416"/>
    <w:rsid w:val="000D0A9C"/>
    <w:rsid w:val="000D1795"/>
    <w:rsid w:val="000D329A"/>
    <w:rsid w:val="000D35F3"/>
    <w:rsid w:val="000D4B9C"/>
    <w:rsid w:val="000D4EB6"/>
    <w:rsid w:val="000D753B"/>
    <w:rsid w:val="000E1864"/>
    <w:rsid w:val="000E4C9E"/>
    <w:rsid w:val="000E57AB"/>
    <w:rsid w:val="000E6FD7"/>
    <w:rsid w:val="000F06E1"/>
    <w:rsid w:val="000F0E3C"/>
    <w:rsid w:val="000F161F"/>
    <w:rsid w:val="000F19D5"/>
    <w:rsid w:val="000F2E0E"/>
    <w:rsid w:val="000F37D5"/>
    <w:rsid w:val="000F4050"/>
    <w:rsid w:val="000F4AEA"/>
    <w:rsid w:val="000F67E9"/>
    <w:rsid w:val="00103AD8"/>
    <w:rsid w:val="00103D5F"/>
    <w:rsid w:val="00104432"/>
    <w:rsid w:val="00104926"/>
    <w:rsid w:val="00111153"/>
    <w:rsid w:val="00112474"/>
    <w:rsid w:val="00113B1E"/>
    <w:rsid w:val="0011711C"/>
    <w:rsid w:val="001206A6"/>
    <w:rsid w:val="00121A4E"/>
    <w:rsid w:val="00124E4F"/>
    <w:rsid w:val="001260B7"/>
    <w:rsid w:val="001265CB"/>
    <w:rsid w:val="00126E06"/>
    <w:rsid w:val="00127A03"/>
    <w:rsid w:val="00127E37"/>
    <w:rsid w:val="00130808"/>
    <w:rsid w:val="0013196A"/>
    <w:rsid w:val="001321C6"/>
    <w:rsid w:val="001325C4"/>
    <w:rsid w:val="00133010"/>
    <w:rsid w:val="001338EE"/>
    <w:rsid w:val="00133AAE"/>
    <w:rsid w:val="0013415D"/>
    <w:rsid w:val="00135323"/>
    <w:rsid w:val="001356C4"/>
    <w:rsid w:val="0013734C"/>
    <w:rsid w:val="00137565"/>
    <w:rsid w:val="001377F4"/>
    <w:rsid w:val="00140413"/>
    <w:rsid w:val="00141114"/>
    <w:rsid w:val="001421D5"/>
    <w:rsid w:val="00142969"/>
    <w:rsid w:val="001446C2"/>
    <w:rsid w:val="001457E7"/>
    <w:rsid w:val="00145D9D"/>
    <w:rsid w:val="001461C5"/>
    <w:rsid w:val="00146388"/>
    <w:rsid w:val="0015120A"/>
    <w:rsid w:val="001529E5"/>
    <w:rsid w:val="00152FB3"/>
    <w:rsid w:val="00153C7E"/>
    <w:rsid w:val="00154FC0"/>
    <w:rsid w:val="001560DB"/>
    <w:rsid w:val="00156B25"/>
    <w:rsid w:val="00156E1A"/>
    <w:rsid w:val="00157894"/>
    <w:rsid w:val="00157B55"/>
    <w:rsid w:val="001616C3"/>
    <w:rsid w:val="001642FA"/>
    <w:rsid w:val="001649EB"/>
    <w:rsid w:val="00164BAF"/>
    <w:rsid w:val="00164FA8"/>
    <w:rsid w:val="00165065"/>
    <w:rsid w:val="00165434"/>
    <w:rsid w:val="0016580B"/>
    <w:rsid w:val="00165F49"/>
    <w:rsid w:val="00166B88"/>
    <w:rsid w:val="0016770A"/>
    <w:rsid w:val="00167ED9"/>
    <w:rsid w:val="00170804"/>
    <w:rsid w:val="001708E9"/>
    <w:rsid w:val="00170CBE"/>
    <w:rsid w:val="00172B9F"/>
    <w:rsid w:val="0017340B"/>
    <w:rsid w:val="00173FB1"/>
    <w:rsid w:val="0017548F"/>
    <w:rsid w:val="00176DFD"/>
    <w:rsid w:val="00183492"/>
    <w:rsid w:val="001852C9"/>
    <w:rsid w:val="00187A0B"/>
    <w:rsid w:val="00190087"/>
    <w:rsid w:val="001913C4"/>
    <w:rsid w:val="0019348F"/>
    <w:rsid w:val="00193A07"/>
    <w:rsid w:val="00194C95"/>
    <w:rsid w:val="00195C34"/>
    <w:rsid w:val="00196EF5"/>
    <w:rsid w:val="00196F59"/>
    <w:rsid w:val="00197C1F"/>
    <w:rsid w:val="001A18A8"/>
    <w:rsid w:val="001A1A53"/>
    <w:rsid w:val="001A1CC6"/>
    <w:rsid w:val="001A234A"/>
    <w:rsid w:val="001A4CF3"/>
    <w:rsid w:val="001A6696"/>
    <w:rsid w:val="001B040D"/>
    <w:rsid w:val="001B06E8"/>
    <w:rsid w:val="001B51FC"/>
    <w:rsid w:val="001B5E97"/>
    <w:rsid w:val="001B71D0"/>
    <w:rsid w:val="001B71EE"/>
    <w:rsid w:val="001C04A8"/>
    <w:rsid w:val="001C2C03"/>
    <w:rsid w:val="001C2DA4"/>
    <w:rsid w:val="001C407A"/>
    <w:rsid w:val="001C42F7"/>
    <w:rsid w:val="001C49E5"/>
    <w:rsid w:val="001C680C"/>
    <w:rsid w:val="001C7FEA"/>
    <w:rsid w:val="001D0499"/>
    <w:rsid w:val="001D0BBE"/>
    <w:rsid w:val="001D0ED4"/>
    <w:rsid w:val="001D212F"/>
    <w:rsid w:val="001D29D7"/>
    <w:rsid w:val="001D2DE7"/>
    <w:rsid w:val="001D411C"/>
    <w:rsid w:val="001D7941"/>
    <w:rsid w:val="001E1B6A"/>
    <w:rsid w:val="001E2484"/>
    <w:rsid w:val="001E3CC4"/>
    <w:rsid w:val="001E4882"/>
    <w:rsid w:val="001E4F71"/>
    <w:rsid w:val="001E73AB"/>
    <w:rsid w:val="001F092D"/>
    <w:rsid w:val="001F143A"/>
    <w:rsid w:val="001F1605"/>
    <w:rsid w:val="001F2508"/>
    <w:rsid w:val="001F38C2"/>
    <w:rsid w:val="001F4816"/>
    <w:rsid w:val="001F69B4"/>
    <w:rsid w:val="001F77C7"/>
    <w:rsid w:val="00200183"/>
    <w:rsid w:val="00200333"/>
    <w:rsid w:val="0020056B"/>
    <w:rsid w:val="0020107D"/>
    <w:rsid w:val="00202AA4"/>
    <w:rsid w:val="002031F7"/>
    <w:rsid w:val="002040E6"/>
    <w:rsid w:val="0020527B"/>
    <w:rsid w:val="00205F2C"/>
    <w:rsid w:val="00210B15"/>
    <w:rsid w:val="0021210C"/>
    <w:rsid w:val="002142EA"/>
    <w:rsid w:val="00215ADD"/>
    <w:rsid w:val="002204BB"/>
    <w:rsid w:val="00221B79"/>
    <w:rsid w:val="00221C6B"/>
    <w:rsid w:val="002253A1"/>
    <w:rsid w:val="00225CF8"/>
    <w:rsid w:val="0022794E"/>
    <w:rsid w:val="00231A94"/>
    <w:rsid w:val="00232FB8"/>
    <w:rsid w:val="00233D64"/>
    <w:rsid w:val="0023482A"/>
    <w:rsid w:val="002359CB"/>
    <w:rsid w:val="002372EB"/>
    <w:rsid w:val="002404EE"/>
    <w:rsid w:val="00240D38"/>
    <w:rsid w:val="00243540"/>
    <w:rsid w:val="0024497B"/>
    <w:rsid w:val="00244CA0"/>
    <w:rsid w:val="0024515B"/>
    <w:rsid w:val="00246021"/>
    <w:rsid w:val="0024666E"/>
    <w:rsid w:val="00247F52"/>
    <w:rsid w:val="00250B25"/>
    <w:rsid w:val="00250BBE"/>
    <w:rsid w:val="00251589"/>
    <w:rsid w:val="002515C2"/>
    <w:rsid w:val="0025194F"/>
    <w:rsid w:val="00253948"/>
    <w:rsid w:val="00255A46"/>
    <w:rsid w:val="0026148A"/>
    <w:rsid w:val="00262696"/>
    <w:rsid w:val="00263D25"/>
    <w:rsid w:val="002643C3"/>
    <w:rsid w:val="00264A0C"/>
    <w:rsid w:val="00264B00"/>
    <w:rsid w:val="00265BAA"/>
    <w:rsid w:val="00266EEB"/>
    <w:rsid w:val="00267EF4"/>
    <w:rsid w:val="00270CB8"/>
    <w:rsid w:val="00271E19"/>
    <w:rsid w:val="0027260C"/>
    <w:rsid w:val="00272B08"/>
    <w:rsid w:val="00272EA6"/>
    <w:rsid w:val="002772F0"/>
    <w:rsid w:val="00277D3B"/>
    <w:rsid w:val="00281BB8"/>
    <w:rsid w:val="00281E9E"/>
    <w:rsid w:val="00282405"/>
    <w:rsid w:val="00285170"/>
    <w:rsid w:val="002852B6"/>
    <w:rsid w:val="00285361"/>
    <w:rsid w:val="0028699C"/>
    <w:rsid w:val="00292214"/>
    <w:rsid w:val="00292D60"/>
    <w:rsid w:val="00293B30"/>
    <w:rsid w:val="00294A0F"/>
    <w:rsid w:val="00294A1C"/>
    <w:rsid w:val="00294D34"/>
    <w:rsid w:val="00294E3B"/>
    <w:rsid w:val="00296193"/>
    <w:rsid w:val="002962C8"/>
    <w:rsid w:val="00296AB6"/>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3450"/>
    <w:rsid w:val="002B4508"/>
    <w:rsid w:val="002B5779"/>
    <w:rsid w:val="002B7332"/>
    <w:rsid w:val="002B7F51"/>
    <w:rsid w:val="002C09E7"/>
    <w:rsid w:val="002C1E06"/>
    <w:rsid w:val="002C3F07"/>
    <w:rsid w:val="002C5278"/>
    <w:rsid w:val="002C53FA"/>
    <w:rsid w:val="002C7EBB"/>
    <w:rsid w:val="002D06C1"/>
    <w:rsid w:val="002D296D"/>
    <w:rsid w:val="002D3DD8"/>
    <w:rsid w:val="002D42B5"/>
    <w:rsid w:val="002D4F1A"/>
    <w:rsid w:val="002D6EC6"/>
    <w:rsid w:val="002D79AC"/>
    <w:rsid w:val="002E039D"/>
    <w:rsid w:val="002E0A41"/>
    <w:rsid w:val="002E2EA1"/>
    <w:rsid w:val="002E4D5A"/>
    <w:rsid w:val="002E55C2"/>
    <w:rsid w:val="002E6326"/>
    <w:rsid w:val="002E6C25"/>
    <w:rsid w:val="002F30E0"/>
    <w:rsid w:val="002F34DC"/>
    <w:rsid w:val="002F35E4"/>
    <w:rsid w:val="002F3730"/>
    <w:rsid w:val="002F38E1"/>
    <w:rsid w:val="002F7AF6"/>
    <w:rsid w:val="00300E63"/>
    <w:rsid w:val="00302F5F"/>
    <w:rsid w:val="0030441D"/>
    <w:rsid w:val="00304795"/>
    <w:rsid w:val="00306063"/>
    <w:rsid w:val="00310A37"/>
    <w:rsid w:val="00313B85"/>
    <w:rsid w:val="00313EFA"/>
    <w:rsid w:val="00317988"/>
    <w:rsid w:val="003221B4"/>
    <w:rsid w:val="0032258D"/>
    <w:rsid w:val="00322B2E"/>
    <w:rsid w:val="00322E62"/>
    <w:rsid w:val="00324D13"/>
    <w:rsid w:val="00324EDD"/>
    <w:rsid w:val="00326580"/>
    <w:rsid w:val="00326E70"/>
    <w:rsid w:val="00327590"/>
    <w:rsid w:val="003331E4"/>
    <w:rsid w:val="00336C64"/>
    <w:rsid w:val="00337162"/>
    <w:rsid w:val="0034194F"/>
    <w:rsid w:val="00343916"/>
    <w:rsid w:val="0034403E"/>
    <w:rsid w:val="00344605"/>
    <w:rsid w:val="003474AA"/>
    <w:rsid w:val="00350D1D"/>
    <w:rsid w:val="00352C83"/>
    <w:rsid w:val="00352F1A"/>
    <w:rsid w:val="00360C95"/>
    <w:rsid w:val="0036107C"/>
    <w:rsid w:val="003615D2"/>
    <w:rsid w:val="00362BEC"/>
    <w:rsid w:val="0036429C"/>
    <w:rsid w:val="003644FD"/>
    <w:rsid w:val="00364A53"/>
    <w:rsid w:val="003654CB"/>
    <w:rsid w:val="00365AA9"/>
    <w:rsid w:val="00365F86"/>
    <w:rsid w:val="00365F87"/>
    <w:rsid w:val="00366D71"/>
    <w:rsid w:val="00366E89"/>
    <w:rsid w:val="00367877"/>
    <w:rsid w:val="003705F4"/>
    <w:rsid w:val="003708B4"/>
    <w:rsid w:val="00370D58"/>
    <w:rsid w:val="00371316"/>
    <w:rsid w:val="00373231"/>
    <w:rsid w:val="00376713"/>
    <w:rsid w:val="00376D37"/>
    <w:rsid w:val="0038091D"/>
    <w:rsid w:val="00381815"/>
    <w:rsid w:val="003819AF"/>
    <w:rsid w:val="003820E9"/>
    <w:rsid w:val="00382DE7"/>
    <w:rsid w:val="00384FFC"/>
    <w:rsid w:val="00385213"/>
    <w:rsid w:val="003872FC"/>
    <w:rsid w:val="00387ADC"/>
    <w:rsid w:val="00390020"/>
    <w:rsid w:val="003903D6"/>
    <w:rsid w:val="00390EE6"/>
    <w:rsid w:val="0039118F"/>
    <w:rsid w:val="00392AD7"/>
    <w:rsid w:val="003938D9"/>
    <w:rsid w:val="00394376"/>
    <w:rsid w:val="003943FF"/>
    <w:rsid w:val="00394A27"/>
    <w:rsid w:val="003974EB"/>
    <w:rsid w:val="00397CC5"/>
    <w:rsid w:val="003A1582"/>
    <w:rsid w:val="003A1895"/>
    <w:rsid w:val="003A27ED"/>
    <w:rsid w:val="003A2969"/>
    <w:rsid w:val="003A3D9C"/>
    <w:rsid w:val="003A4077"/>
    <w:rsid w:val="003A4AA7"/>
    <w:rsid w:val="003B0218"/>
    <w:rsid w:val="003B09AD"/>
    <w:rsid w:val="003B09B7"/>
    <w:rsid w:val="003B0BD4"/>
    <w:rsid w:val="003B1F18"/>
    <w:rsid w:val="003B3B41"/>
    <w:rsid w:val="003B5BF0"/>
    <w:rsid w:val="003B60BF"/>
    <w:rsid w:val="003B6BE3"/>
    <w:rsid w:val="003C010C"/>
    <w:rsid w:val="003C0A6C"/>
    <w:rsid w:val="003C14F8"/>
    <w:rsid w:val="003C333D"/>
    <w:rsid w:val="003C5A43"/>
    <w:rsid w:val="003D0519"/>
    <w:rsid w:val="003D0FF6"/>
    <w:rsid w:val="003D20BD"/>
    <w:rsid w:val="003D262C"/>
    <w:rsid w:val="003D6D61"/>
    <w:rsid w:val="003E091D"/>
    <w:rsid w:val="003E1C53"/>
    <w:rsid w:val="003E2A69"/>
    <w:rsid w:val="003E2D49"/>
    <w:rsid w:val="003E2FD4"/>
    <w:rsid w:val="003E45E0"/>
    <w:rsid w:val="003E49F6"/>
    <w:rsid w:val="003E660F"/>
    <w:rsid w:val="003F0841"/>
    <w:rsid w:val="003F23D3"/>
    <w:rsid w:val="003F3F08"/>
    <w:rsid w:val="003F4924"/>
    <w:rsid w:val="003F49F1"/>
    <w:rsid w:val="003F6272"/>
    <w:rsid w:val="003F67F9"/>
    <w:rsid w:val="00400E72"/>
    <w:rsid w:val="00401400"/>
    <w:rsid w:val="00404865"/>
    <w:rsid w:val="00404869"/>
    <w:rsid w:val="00405884"/>
    <w:rsid w:val="004063CC"/>
    <w:rsid w:val="00407D39"/>
    <w:rsid w:val="00413CF2"/>
    <w:rsid w:val="004146B1"/>
    <w:rsid w:val="0041477A"/>
    <w:rsid w:val="004167A3"/>
    <w:rsid w:val="00425ED1"/>
    <w:rsid w:val="00432DAA"/>
    <w:rsid w:val="00434305"/>
    <w:rsid w:val="00435DF7"/>
    <w:rsid w:val="0044083F"/>
    <w:rsid w:val="00440E01"/>
    <w:rsid w:val="00441AE7"/>
    <w:rsid w:val="00445574"/>
    <w:rsid w:val="004467FB"/>
    <w:rsid w:val="00452D6B"/>
    <w:rsid w:val="00454484"/>
    <w:rsid w:val="0045517B"/>
    <w:rsid w:val="0045755D"/>
    <w:rsid w:val="00461EA4"/>
    <w:rsid w:val="0046339D"/>
    <w:rsid w:val="00463B77"/>
    <w:rsid w:val="00463C7B"/>
    <w:rsid w:val="004644A6"/>
    <w:rsid w:val="004659BD"/>
    <w:rsid w:val="00470775"/>
    <w:rsid w:val="004714BC"/>
    <w:rsid w:val="00472B6E"/>
    <w:rsid w:val="004732DE"/>
    <w:rsid w:val="0047416A"/>
    <w:rsid w:val="004746B1"/>
    <w:rsid w:val="0047583F"/>
    <w:rsid w:val="00475DE8"/>
    <w:rsid w:val="00477623"/>
    <w:rsid w:val="00480B66"/>
    <w:rsid w:val="0048105E"/>
    <w:rsid w:val="00481C44"/>
    <w:rsid w:val="004833AF"/>
    <w:rsid w:val="00484936"/>
    <w:rsid w:val="00485C89"/>
    <w:rsid w:val="00486BE3"/>
    <w:rsid w:val="00487191"/>
    <w:rsid w:val="004905E4"/>
    <w:rsid w:val="00490A89"/>
    <w:rsid w:val="00490AB4"/>
    <w:rsid w:val="00492F02"/>
    <w:rsid w:val="004939AE"/>
    <w:rsid w:val="00497D8D"/>
    <w:rsid w:val="004A12DF"/>
    <w:rsid w:val="004A1BA8"/>
    <w:rsid w:val="004A239D"/>
    <w:rsid w:val="004A2C7E"/>
    <w:rsid w:val="004A4B57"/>
    <w:rsid w:val="004A63FA"/>
    <w:rsid w:val="004A6A3D"/>
    <w:rsid w:val="004A7343"/>
    <w:rsid w:val="004B0272"/>
    <w:rsid w:val="004B2701"/>
    <w:rsid w:val="004B2E1B"/>
    <w:rsid w:val="004B3AA8"/>
    <w:rsid w:val="004B3BB8"/>
    <w:rsid w:val="004B3E93"/>
    <w:rsid w:val="004B6A6A"/>
    <w:rsid w:val="004C1FBC"/>
    <w:rsid w:val="004C25A2"/>
    <w:rsid w:val="004C3F1D"/>
    <w:rsid w:val="004C458D"/>
    <w:rsid w:val="004C7556"/>
    <w:rsid w:val="004C7E8B"/>
    <w:rsid w:val="004C7E9D"/>
    <w:rsid w:val="004C7F67"/>
    <w:rsid w:val="004D076D"/>
    <w:rsid w:val="004D0EF1"/>
    <w:rsid w:val="004D2253"/>
    <w:rsid w:val="004D2CFC"/>
    <w:rsid w:val="004D4406"/>
    <w:rsid w:val="004D5449"/>
    <w:rsid w:val="004D7C42"/>
    <w:rsid w:val="004E0465"/>
    <w:rsid w:val="004E0A58"/>
    <w:rsid w:val="004E127B"/>
    <w:rsid w:val="004E1C0A"/>
    <w:rsid w:val="004E30C5"/>
    <w:rsid w:val="004E3C86"/>
    <w:rsid w:val="004E4AA5"/>
    <w:rsid w:val="004E4AEE"/>
    <w:rsid w:val="004E59E3"/>
    <w:rsid w:val="004E67C0"/>
    <w:rsid w:val="004E67DC"/>
    <w:rsid w:val="004E7EB6"/>
    <w:rsid w:val="004F0126"/>
    <w:rsid w:val="004F1C56"/>
    <w:rsid w:val="004F372D"/>
    <w:rsid w:val="004F391A"/>
    <w:rsid w:val="004F3CFB"/>
    <w:rsid w:val="004F5B96"/>
    <w:rsid w:val="004F5DA9"/>
    <w:rsid w:val="004F6456"/>
    <w:rsid w:val="004F696E"/>
    <w:rsid w:val="004F6C71"/>
    <w:rsid w:val="00501139"/>
    <w:rsid w:val="00502492"/>
    <w:rsid w:val="00502F7C"/>
    <w:rsid w:val="0050363E"/>
    <w:rsid w:val="005039BC"/>
    <w:rsid w:val="005043BB"/>
    <w:rsid w:val="00504A3D"/>
    <w:rsid w:val="00505767"/>
    <w:rsid w:val="005073F0"/>
    <w:rsid w:val="00510A7B"/>
    <w:rsid w:val="00510B4D"/>
    <w:rsid w:val="00510C71"/>
    <w:rsid w:val="00512E63"/>
    <w:rsid w:val="00512F6E"/>
    <w:rsid w:val="00513038"/>
    <w:rsid w:val="00514174"/>
    <w:rsid w:val="00516088"/>
    <w:rsid w:val="00516B0B"/>
    <w:rsid w:val="00517E71"/>
    <w:rsid w:val="005220EC"/>
    <w:rsid w:val="00523F95"/>
    <w:rsid w:val="005248A5"/>
    <w:rsid w:val="00524D65"/>
    <w:rsid w:val="00525B16"/>
    <w:rsid w:val="00533D04"/>
    <w:rsid w:val="005340BC"/>
    <w:rsid w:val="00534804"/>
    <w:rsid w:val="00534BDF"/>
    <w:rsid w:val="00534E36"/>
    <w:rsid w:val="005354EA"/>
    <w:rsid w:val="0053585F"/>
    <w:rsid w:val="00535EC4"/>
    <w:rsid w:val="00535ED9"/>
    <w:rsid w:val="00536050"/>
    <w:rsid w:val="0053692B"/>
    <w:rsid w:val="00541853"/>
    <w:rsid w:val="00543BDA"/>
    <w:rsid w:val="005441CC"/>
    <w:rsid w:val="00544BC5"/>
    <w:rsid w:val="00547276"/>
    <w:rsid w:val="005479DA"/>
    <w:rsid w:val="00547BCC"/>
    <w:rsid w:val="0055013B"/>
    <w:rsid w:val="00551F6F"/>
    <w:rsid w:val="005520EF"/>
    <w:rsid w:val="005542A7"/>
    <w:rsid w:val="00555044"/>
    <w:rsid w:val="005565B4"/>
    <w:rsid w:val="00556A84"/>
    <w:rsid w:val="00560303"/>
    <w:rsid w:val="00561475"/>
    <w:rsid w:val="00562308"/>
    <w:rsid w:val="0056487B"/>
    <w:rsid w:val="00564FB9"/>
    <w:rsid w:val="0057222B"/>
    <w:rsid w:val="0057280E"/>
    <w:rsid w:val="005732CD"/>
    <w:rsid w:val="0057371C"/>
    <w:rsid w:val="00573D9E"/>
    <w:rsid w:val="005801E3"/>
    <w:rsid w:val="005807F6"/>
    <w:rsid w:val="00581802"/>
    <w:rsid w:val="00582579"/>
    <w:rsid w:val="005836A8"/>
    <w:rsid w:val="0058409C"/>
    <w:rsid w:val="00584262"/>
    <w:rsid w:val="00586630"/>
    <w:rsid w:val="00586D8E"/>
    <w:rsid w:val="00587ADD"/>
    <w:rsid w:val="005932C9"/>
    <w:rsid w:val="00593A49"/>
    <w:rsid w:val="00594117"/>
    <w:rsid w:val="005947D4"/>
    <w:rsid w:val="00596160"/>
    <w:rsid w:val="005966E2"/>
    <w:rsid w:val="00597007"/>
    <w:rsid w:val="00597CA2"/>
    <w:rsid w:val="005A0966"/>
    <w:rsid w:val="005A11B7"/>
    <w:rsid w:val="005A19E1"/>
    <w:rsid w:val="005A260B"/>
    <w:rsid w:val="005A3CB9"/>
    <w:rsid w:val="005A4A1B"/>
    <w:rsid w:val="005A5D42"/>
    <w:rsid w:val="005A7830"/>
    <w:rsid w:val="005A7FCE"/>
    <w:rsid w:val="005B0F3F"/>
    <w:rsid w:val="005B191C"/>
    <w:rsid w:val="005B4903"/>
    <w:rsid w:val="005B51CE"/>
    <w:rsid w:val="005B5885"/>
    <w:rsid w:val="005B5CD7"/>
    <w:rsid w:val="005B6CF6"/>
    <w:rsid w:val="005B7422"/>
    <w:rsid w:val="005B79CF"/>
    <w:rsid w:val="005C29B8"/>
    <w:rsid w:val="005C3E75"/>
    <w:rsid w:val="005C55E7"/>
    <w:rsid w:val="005C5F21"/>
    <w:rsid w:val="005C602E"/>
    <w:rsid w:val="005C7156"/>
    <w:rsid w:val="005D0C75"/>
    <w:rsid w:val="005D2CF6"/>
    <w:rsid w:val="005D4171"/>
    <w:rsid w:val="005D6A95"/>
    <w:rsid w:val="005D6B2C"/>
    <w:rsid w:val="005D6D9C"/>
    <w:rsid w:val="005D756C"/>
    <w:rsid w:val="005E2335"/>
    <w:rsid w:val="005E34CA"/>
    <w:rsid w:val="005E3C18"/>
    <w:rsid w:val="005E4250"/>
    <w:rsid w:val="005E6812"/>
    <w:rsid w:val="005E7881"/>
    <w:rsid w:val="005E78E0"/>
    <w:rsid w:val="005F0D98"/>
    <w:rsid w:val="005F0D9C"/>
    <w:rsid w:val="005F284E"/>
    <w:rsid w:val="005F2E89"/>
    <w:rsid w:val="005F4913"/>
    <w:rsid w:val="005F7E21"/>
    <w:rsid w:val="006015CE"/>
    <w:rsid w:val="006018A9"/>
    <w:rsid w:val="006038F7"/>
    <w:rsid w:val="00604784"/>
    <w:rsid w:val="006052BA"/>
    <w:rsid w:val="00606419"/>
    <w:rsid w:val="00606B58"/>
    <w:rsid w:val="00607D29"/>
    <w:rsid w:val="006122E9"/>
    <w:rsid w:val="00612952"/>
    <w:rsid w:val="00614CC1"/>
    <w:rsid w:val="00615A9D"/>
    <w:rsid w:val="00617387"/>
    <w:rsid w:val="006205D6"/>
    <w:rsid w:val="00623540"/>
    <w:rsid w:val="006252D8"/>
    <w:rsid w:val="006259BC"/>
    <w:rsid w:val="0062636B"/>
    <w:rsid w:val="00632182"/>
    <w:rsid w:val="00632AE0"/>
    <w:rsid w:val="00633C17"/>
    <w:rsid w:val="00634D9E"/>
    <w:rsid w:val="00634EBC"/>
    <w:rsid w:val="00636E3E"/>
    <w:rsid w:val="006379F7"/>
    <w:rsid w:val="00637E4D"/>
    <w:rsid w:val="00640620"/>
    <w:rsid w:val="00641A1F"/>
    <w:rsid w:val="00645904"/>
    <w:rsid w:val="00651ACB"/>
    <w:rsid w:val="00651C47"/>
    <w:rsid w:val="00652AB2"/>
    <w:rsid w:val="00653E43"/>
    <w:rsid w:val="00653FED"/>
    <w:rsid w:val="00654EC0"/>
    <w:rsid w:val="0065525B"/>
    <w:rsid w:val="00655D4F"/>
    <w:rsid w:val="00656D29"/>
    <w:rsid w:val="006640E5"/>
    <w:rsid w:val="006646F1"/>
    <w:rsid w:val="00664929"/>
    <w:rsid w:val="00664F62"/>
    <w:rsid w:val="006655E1"/>
    <w:rsid w:val="006664FE"/>
    <w:rsid w:val="00667E42"/>
    <w:rsid w:val="00672060"/>
    <w:rsid w:val="00672BFD"/>
    <w:rsid w:val="00674DC5"/>
    <w:rsid w:val="006770F4"/>
    <w:rsid w:val="00677359"/>
    <w:rsid w:val="0067784B"/>
    <w:rsid w:val="00677A84"/>
    <w:rsid w:val="0068026D"/>
    <w:rsid w:val="00680A27"/>
    <w:rsid w:val="006816A4"/>
    <w:rsid w:val="006819B8"/>
    <w:rsid w:val="00682E2A"/>
    <w:rsid w:val="006840A6"/>
    <w:rsid w:val="006850CD"/>
    <w:rsid w:val="00685AAB"/>
    <w:rsid w:val="006906C6"/>
    <w:rsid w:val="006A07AA"/>
    <w:rsid w:val="006A1AD1"/>
    <w:rsid w:val="006A25E5"/>
    <w:rsid w:val="006A2B46"/>
    <w:rsid w:val="006A336D"/>
    <w:rsid w:val="006A37B9"/>
    <w:rsid w:val="006B2672"/>
    <w:rsid w:val="006B4994"/>
    <w:rsid w:val="006B54BF"/>
    <w:rsid w:val="006B5F44"/>
    <w:rsid w:val="006B5F90"/>
    <w:rsid w:val="006B62E4"/>
    <w:rsid w:val="006B7FF9"/>
    <w:rsid w:val="006C1BBA"/>
    <w:rsid w:val="006C2079"/>
    <w:rsid w:val="006C5A62"/>
    <w:rsid w:val="006C5D68"/>
    <w:rsid w:val="006C6976"/>
    <w:rsid w:val="006C6DD0"/>
    <w:rsid w:val="006D04EA"/>
    <w:rsid w:val="006D16C4"/>
    <w:rsid w:val="006D3E96"/>
    <w:rsid w:val="006D4515"/>
    <w:rsid w:val="006D4BB1"/>
    <w:rsid w:val="006D6593"/>
    <w:rsid w:val="006D6ADD"/>
    <w:rsid w:val="006E7409"/>
    <w:rsid w:val="006F03A8"/>
    <w:rsid w:val="006F2ACA"/>
    <w:rsid w:val="006F2ADC"/>
    <w:rsid w:val="006F2BFE"/>
    <w:rsid w:val="006F31E9"/>
    <w:rsid w:val="006F3D15"/>
    <w:rsid w:val="006F57CB"/>
    <w:rsid w:val="006F6284"/>
    <w:rsid w:val="007002C5"/>
    <w:rsid w:val="00700925"/>
    <w:rsid w:val="00704387"/>
    <w:rsid w:val="00705131"/>
    <w:rsid w:val="00707669"/>
    <w:rsid w:val="007114E1"/>
    <w:rsid w:val="00711CBA"/>
    <w:rsid w:val="00711FB5"/>
    <w:rsid w:val="00712A01"/>
    <w:rsid w:val="00714F58"/>
    <w:rsid w:val="00716D41"/>
    <w:rsid w:val="00722FBF"/>
    <w:rsid w:val="00722FC2"/>
    <w:rsid w:val="00724E1B"/>
    <w:rsid w:val="00725949"/>
    <w:rsid w:val="0072745C"/>
    <w:rsid w:val="007276BE"/>
    <w:rsid w:val="00727FA2"/>
    <w:rsid w:val="00730695"/>
    <w:rsid w:val="007322D9"/>
    <w:rsid w:val="00732BC0"/>
    <w:rsid w:val="0073456C"/>
    <w:rsid w:val="00736CBD"/>
    <w:rsid w:val="0073720F"/>
    <w:rsid w:val="00737796"/>
    <w:rsid w:val="0074165C"/>
    <w:rsid w:val="007425D3"/>
    <w:rsid w:val="007428DA"/>
    <w:rsid w:val="00742C35"/>
    <w:rsid w:val="007432CA"/>
    <w:rsid w:val="007439EB"/>
    <w:rsid w:val="00743CB4"/>
    <w:rsid w:val="00743F0A"/>
    <w:rsid w:val="007444E8"/>
    <w:rsid w:val="0074548E"/>
    <w:rsid w:val="00745773"/>
    <w:rsid w:val="007463EA"/>
    <w:rsid w:val="00746800"/>
    <w:rsid w:val="007501A8"/>
    <w:rsid w:val="00750D61"/>
    <w:rsid w:val="00750EE1"/>
    <w:rsid w:val="00752B4D"/>
    <w:rsid w:val="00752F68"/>
    <w:rsid w:val="00754615"/>
    <w:rsid w:val="0075502F"/>
    <w:rsid w:val="00755402"/>
    <w:rsid w:val="00756B26"/>
    <w:rsid w:val="00756EDF"/>
    <w:rsid w:val="007600E3"/>
    <w:rsid w:val="0076360F"/>
    <w:rsid w:val="00765C43"/>
    <w:rsid w:val="00765EFB"/>
    <w:rsid w:val="00766A09"/>
    <w:rsid w:val="007671CA"/>
    <w:rsid w:val="00767C61"/>
    <w:rsid w:val="0077008A"/>
    <w:rsid w:val="00773C1F"/>
    <w:rsid w:val="00774DA4"/>
    <w:rsid w:val="007759FE"/>
    <w:rsid w:val="00775C5F"/>
    <w:rsid w:val="00776599"/>
    <w:rsid w:val="0078114B"/>
    <w:rsid w:val="00781DD2"/>
    <w:rsid w:val="00783ECF"/>
    <w:rsid w:val="0078413A"/>
    <w:rsid w:val="00787C43"/>
    <w:rsid w:val="00791A9F"/>
    <w:rsid w:val="007959E8"/>
    <w:rsid w:val="00795E9C"/>
    <w:rsid w:val="007A0521"/>
    <w:rsid w:val="007A2E12"/>
    <w:rsid w:val="007A3475"/>
    <w:rsid w:val="007A41C8"/>
    <w:rsid w:val="007A54CE"/>
    <w:rsid w:val="007A6FD9"/>
    <w:rsid w:val="007A7FFA"/>
    <w:rsid w:val="007B04EB"/>
    <w:rsid w:val="007B0D4F"/>
    <w:rsid w:val="007B3726"/>
    <w:rsid w:val="007B5A3D"/>
    <w:rsid w:val="007B5B95"/>
    <w:rsid w:val="007B6032"/>
    <w:rsid w:val="007B6210"/>
    <w:rsid w:val="007B68EA"/>
    <w:rsid w:val="007B7453"/>
    <w:rsid w:val="007C1825"/>
    <w:rsid w:val="007C2D89"/>
    <w:rsid w:val="007C4593"/>
    <w:rsid w:val="007C493E"/>
    <w:rsid w:val="007C5309"/>
    <w:rsid w:val="007C6069"/>
    <w:rsid w:val="007C7805"/>
    <w:rsid w:val="007C7ADF"/>
    <w:rsid w:val="007D06C4"/>
    <w:rsid w:val="007D1352"/>
    <w:rsid w:val="007D2508"/>
    <w:rsid w:val="007D27B8"/>
    <w:rsid w:val="007D346A"/>
    <w:rsid w:val="007D6518"/>
    <w:rsid w:val="007D76BD"/>
    <w:rsid w:val="007E0BF1"/>
    <w:rsid w:val="007E33A5"/>
    <w:rsid w:val="007F0ED8"/>
    <w:rsid w:val="007F0F63"/>
    <w:rsid w:val="007F75CE"/>
    <w:rsid w:val="008013A4"/>
    <w:rsid w:val="00801557"/>
    <w:rsid w:val="008027CE"/>
    <w:rsid w:val="00802BE5"/>
    <w:rsid w:val="00802F42"/>
    <w:rsid w:val="00804383"/>
    <w:rsid w:val="00804BB7"/>
    <w:rsid w:val="00804D41"/>
    <w:rsid w:val="00810257"/>
    <w:rsid w:val="008104F5"/>
    <w:rsid w:val="00811072"/>
    <w:rsid w:val="00811369"/>
    <w:rsid w:val="00811768"/>
    <w:rsid w:val="00815419"/>
    <w:rsid w:val="008163C8"/>
    <w:rsid w:val="008164A1"/>
    <w:rsid w:val="00817325"/>
    <w:rsid w:val="008209E6"/>
    <w:rsid w:val="00823303"/>
    <w:rsid w:val="008233B2"/>
    <w:rsid w:val="00823A9F"/>
    <w:rsid w:val="00823C85"/>
    <w:rsid w:val="008240A2"/>
    <w:rsid w:val="00825138"/>
    <w:rsid w:val="008269DD"/>
    <w:rsid w:val="00826A36"/>
    <w:rsid w:val="00826F0F"/>
    <w:rsid w:val="00830621"/>
    <w:rsid w:val="0083348C"/>
    <w:rsid w:val="008373D3"/>
    <w:rsid w:val="00837B0B"/>
    <w:rsid w:val="00840617"/>
    <w:rsid w:val="00840F84"/>
    <w:rsid w:val="00842A47"/>
    <w:rsid w:val="00843C13"/>
    <w:rsid w:val="008454F8"/>
    <w:rsid w:val="0084757E"/>
    <w:rsid w:val="00847EBB"/>
    <w:rsid w:val="00850A8B"/>
    <w:rsid w:val="0085173A"/>
    <w:rsid w:val="00856978"/>
    <w:rsid w:val="008603CE"/>
    <w:rsid w:val="00860F95"/>
    <w:rsid w:val="008620FC"/>
    <w:rsid w:val="008627A5"/>
    <w:rsid w:val="008631D6"/>
    <w:rsid w:val="00863E05"/>
    <w:rsid w:val="00863F74"/>
    <w:rsid w:val="00865ACA"/>
    <w:rsid w:val="00865D28"/>
    <w:rsid w:val="00865F85"/>
    <w:rsid w:val="008660B2"/>
    <w:rsid w:val="0086739C"/>
    <w:rsid w:val="00867C10"/>
    <w:rsid w:val="00870439"/>
    <w:rsid w:val="00870DA1"/>
    <w:rsid w:val="008737E9"/>
    <w:rsid w:val="0087649D"/>
    <w:rsid w:val="00883F93"/>
    <w:rsid w:val="00884598"/>
    <w:rsid w:val="00884DB3"/>
    <w:rsid w:val="00885A9D"/>
    <w:rsid w:val="008864F6"/>
    <w:rsid w:val="0089049D"/>
    <w:rsid w:val="008928C9"/>
    <w:rsid w:val="008930CB"/>
    <w:rsid w:val="008938DC"/>
    <w:rsid w:val="00893FD1"/>
    <w:rsid w:val="00894836"/>
    <w:rsid w:val="00895172"/>
    <w:rsid w:val="008951EF"/>
    <w:rsid w:val="00895680"/>
    <w:rsid w:val="00896DFF"/>
    <w:rsid w:val="00896E1D"/>
    <w:rsid w:val="00896E99"/>
    <w:rsid w:val="0089762C"/>
    <w:rsid w:val="008A173B"/>
    <w:rsid w:val="008A1893"/>
    <w:rsid w:val="008A57E6"/>
    <w:rsid w:val="008A6F81"/>
    <w:rsid w:val="008A769A"/>
    <w:rsid w:val="008B0C9C"/>
    <w:rsid w:val="008B166D"/>
    <w:rsid w:val="008B17F4"/>
    <w:rsid w:val="008B346A"/>
    <w:rsid w:val="008B3615"/>
    <w:rsid w:val="008B4AC4"/>
    <w:rsid w:val="008B50C8"/>
    <w:rsid w:val="008B5281"/>
    <w:rsid w:val="008B6132"/>
    <w:rsid w:val="008B6241"/>
    <w:rsid w:val="008B7E05"/>
    <w:rsid w:val="008C1797"/>
    <w:rsid w:val="008C219C"/>
    <w:rsid w:val="008C475E"/>
    <w:rsid w:val="008C4DAA"/>
    <w:rsid w:val="008C619A"/>
    <w:rsid w:val="008C68D2"/>
    <w:rsid w:val="008C7A74"/>
    <w:rsid w:val="008D0CE8"/>
    <w:rsid w:val="008D2D1D"/>
    <w:rsid w:val="008D4148"/>
    <w:rsid w:val="008D453D"/>
    <w:rsid w:val="008D53AD"/>
    <w:rsid w:val="008D562B"/>
    <w:rsid w:val="008D5733"/>
    <w:rsid w:val="008D622B"/>
    <w:rsid w:val="008D6479"/>
    <w:rsid w:val="008D666C"/>
    <w:rsid w:val="008D7B54"/>
    <w:rsid w:val="008E0C9D"/>
    <w:rsid w:val="008E1648"/>
    <w:rsid w:val="008E1B3E"/>
    <w:rsid w:val="008E2319"/>
    <w:rsid w:val="008E3294"/>
    <w:rsid w:val="008E4BB6"/>
    <w:rsid w:val="008E5518"/>
    <w:rsid w:val="008E6A84"/>
    <w:rsid w:val="008F089F"/>
    <w:rsid w:val="008F0CDC"/>
    <w:rsid w:val="008F17A3"/>
    <w:rsid w:val="008F1982"/>
    <w:rsid w:val="008F1E52"/>
    <w:rsid w:val="008F1ED3"/>
    <w:rsid w:val="008F4C29"/>
    <w:rsid w:val="008F4F32"/>
    <w:rsid w:val="008F560F"/>
    <w:rsid w:val="008F5DD8"/>
    <w:rsid w:val="008F5EDB"/>
    <w:rsid w:val="008F60A5"/>
    <w:rsid w:val="008F70BD"/>
    <w:rsid w:val="008F788F"/>
    <w:rsid w:val="008F7EA2"/>
    <w:rsid w:val="0090009A"/>
    <w:rsid w:val="00902722"/>
    <w:rsid w:val="009027BC"/>
    <w:rsid w:val="00903DFE"/>
    <w:rsid w:val="009062E6"/>
    <w:rsid w:val="00906AC7"/>
    <w:rsid w:val="00911BE5"/>
    <w:rsid w:val="00913CA9"/>
    <w:rsid w:val="009145AE"/>
    <w:rsid w:val="009146CE"/>
    <w:rsid w:val="009148DC"/>
    <w:rsid w:val="00914CA7"/>
    <w:rsid w:val="00915C3E"/>
    <w:rsid w:val="009161A8"/>
    <w:rsid w:val="00916284"/>
    <w:rsid w:val="009208C6"/>
    <w:rsid w:val="00921A3F"/>
    <w:rsid w:val="0092398F"/>
    <w:rsid w:val="009245AE"/>
    <w:rsid w:val="009245F5"/>
    <w:rsid w:val="009249EC"/>
    <w:rsid w:val="00925E09"/>
    <w:rsid w:val="009273B3"/>
    <w:rsid w:val="009305B5"/>
    <w:rsid w:val="009306B6"/>
    <w:rsid w:val="009378DD"/>
    <w:rsid w:val="009429D5"/>
    <w:rsid w:val="00942BF1"/>
    <w:rsid w:val="00945180"/>
    <w:rsid w:val="00945428"/>
    <w:rsid w:val="0094607B"/>
    <w:rsid w:val="00950E2F"/>
    <w:rsid w:val="009513D7"/>
    <w:rsid w:val="00952255"/>
    <w:rsid w:val="00953604"/>
    <w:rsid w:val="0095496B"/>
    <w:rsid w:val="00956266"/>
    <w:rsid w:val="00960F1E"/>
    <w:rsid w:val="009610DC"/>
    <w:rsid w:val="00961490"/>
    <w:rsid w:val="0096381A"/>
    <w:rsid w:val="0096386C"/>
    <w:rsid w:val="009638CA"/>
    <w:rsid w:val="00965808"/>
    <w:rsid w:val="00965E04"/>
    <w:rsid w:val="009674AD"/>
    <w:rsid w:val="00970CDC"/>
    <w:rsid w:val="00975727"/>
    <w:rsid w:val="00977010"/>
    <w:rsid w:val="00977D02"/>
    <w:rsid w:val="00977FF9"/>
    <w:rsid w:val="009809BB"/>
    <w:rsid w:val="009819A6"/>
    <w:rsid w:val="0098364B"/>
    <w:rsid w:val="00985739"/>
    <w:rsid w:val="009908A3"/>
    <w:rsid w:val="009911AF"/>
    <w:rsid w:val="00991875"/>
    <w:rsid w:val="00991F92"/>
    <w:rsid w:val="00992985"/>
    <w:rsid w:val="00993662"/>
    <w:rsid w:val="009937BD"/>
    <w:rsid w:val="00993889"/>
    <w:rsid w:val="00995253"/>
    <w:rsid w:val="0099551B"/>
    <w:rsid w:val="00996BD2"/>
    <w:rsid w:val="00997BF1"/>
    <w:rsid w:val="009A089C"/>
    <w:rsid w:val="009A0FA9"/>
    <w:rsid w:val="009A118E"/>
    <w:rsid w:val="009A21CD"/>
    <w:rsid w:val="009A224B"/>
    <w:rsid w:val="009A278C"/>
    <w:rsid w:val="009A2BC2"/>
    <w:rsid w:val="009A42C1"/>
    <w:rsid w:val="009A5429"/>
    <w:rsid w:val="009A72AD"/>
    <w:rsid w:val="009B09E0"/>
    <w:rsid w:val="009B0BC5"/>
    <w:rsid w:val="009B1247"/>
    <w:rsid w:val="009B2C92"/>
    <w:rsid w:val="009B6029"/>
    <w:rsid w:val="009B68D3"/>
    <w:rsid w:val="009B6971"/>
    <w:rsid w:val="009C27F1"/>
    <w:rsid w:val="009C2849"/>
    <w:rsid w:val="009C3152"/>
    <w:rsid w:val="009C3257"/>
    <w:rsid w:val="009C4CFA"/>
    <w:rsid w:val="009C5070"/>
    <w:rsid w:val="009D112C"/>
    <w:rsid w:val="009D1385"/>
    <w:rsid w:val="009D3C2F"/>
    <w:rsid w:val="009D47FA"/>
    <w:rsid w:val="009D4C5B"/>
    <w:rsid w:val="009D50D2"/>
    <w:rsid w:val="009D6BCA"/>
    <w:rsid w:val="009E0F62"/>
    <w:rsid w:val="009E1E83"/>
    <w:rsid w:val="009E2922"/>
    <w:rsid w:val="009E4A58"/>
    <w:rsid w:val="009E5A2D"/>
    <w:rsid w:val="009E5AB2"/>
    <w:rsid w:val="009E6219"/>
    <w:rsid w:val="009F03B3"/>
    <w:rsid w:val="009F66A0"/>
    <w:rsid w:val="00A0096C"/>
    <w:rsid w:val="00A01757"/>
    <w:rsid w:val="00A028C0"/>
    <w:rsid w:val="00A02BAE"/>
    <w:rsid w:val="00A06A6B"/>
    <w:rsid w:val="00A07E47"/>
    <w:rsid w:val="00A11388"/>
    <w:rsid w:val="00A1199C"/>
    <w:rsid w:val="00A129D0"/>
    <w:rsid w:val="00A12C33"/>
    <w:rsid w:val="00A138BA"/>
    <w:rsid w:val="00A14C8E"/>
    <w:rsid w:val="00A153D9"/>
    <w:rsid w:val="00A15641"/>
    <w:rsid w:val="00A15A54"/>
    <w:rsid w:val="00A15CDF"/>
    <w:rsid w:val="00A15F09"/>
    <w:rsid w:val="00A1625D"/>
    <w:rsid w:val="00A169B6"/>
    <w:rsid w:val="00A2271D"/>
    <w:rsid w:val="00A237D5"/>
    <w:rsid w:val="00A30EFC"/>
    <w:rsid w:val="00A31984"/>
    <w:rsid w:val="00A32D73"/>
    <w:rsid w:val="00A3367B"/>
    <w:rsid w:val="00A342A0"/>
    <w:rsid w:val="00A348CD"/>
    <w:rsid w:val="00A3597D"/>
    <w:rsid w:val="00A36DD1"/>
    <w:rsid w:val="00A36E5E"/>
    <w:rsid w:val="00A4006C"/>
    <w:rsid w:val="00A40091"/>
    <w:rsid w:val="00A4030F"/>
    <w:rsid w:val="00A4103E"/>
    <w:rsid w:val="00A41C79"/>
    <w:rsid w:val="00A41CB5"/>
    <w:rsid w:val="00A42CDF"/>
    <w:rsid w:val="00A42F4A"/>
    <w:rsid w:val="00A4452E"/>
    <w:rsid w:val="00A4472C"/>
    <w:rsid w:val="00A44E69"/>
    <w:rsid w:val="00A4661E"/>
    <w:rsid w:val="00A55AB1"/>
    <w:rsid w:val="00A55BD6"/>
    <w:rsid w:val="00A55D50"/>
    <w:rsid w:val="00A567FE"/>
    <w:rsid w:val="00A568D5"/>
    <w:rsid w:val="00A57142"/>
    <w:rsid w:val="00A602A2"/>
    <w:rsid w:val="00A61511"/>
    <w:rsid w:val="00A648CD"/>
    <w:rsid w:val="00A6537A"/>
    <w:rsid w:val="00A65C57"/>
    <w:rsid w:val="00A67866"/>
    <w:rsid w:val="00A70B07"/>
    <w:rsid w:val="00A71C77"/>
    <w:rsid w:val="00A723F8"/>
    <w:rsid w:val="00A77CCB"/>
    <w:rsid w:val="00A83D8D"/>
    <w:rsid w:val="00A8446B"/>
    <w:rsid w:val="00A8473F"/>
    <w:rsid w:val="00A862D6"/>
    <w:rsid w:val="00A8715E"/>
    <w:rsid w:val="00A87415"/>
    <w:rsid w:val="00A9295B"/>
    <w:rsid w:val="00A93B09"/>
    <w:rsid w:val="00A94755"/>
    <w:rsid w:val="00A952D7"/>
    <w:rsid w:val="00A963F7"/>
    <w:rsid w:val="00A96AD8"/>
    <w:rsid w:val="00AA052C"/>
    <w:rsid w:val="00AA0547"/>
    <w:rsid w:val="00AA1496"/>
    <w:rsid w:val="00AA1E45"/>
    <w:rsid w:val="00AA4286"/>
    <w:rsid w:val="00AA456B"/>
    <w:rsid w:val="00AA57F5"/>
    <w:rsid w:val="00AA672E"/>
    <w:rsid w:val="00AA6EC9"/>
    <w:rsid w:val="00AA7BC5"/>
    <w:rsid w:val="00AB0CFC"/>
    <w:rsid w:val="00AB356F"/>
    <w:rsid w:val="00AB6309"/>
    <w:rsid w:val="00AB6C5F"/>
    <w:rsid w:val="00AB7129"/>
    <w:rsid w:val="00AC00A5"/>
    <w:rsid w:val="00AC27A6"/>
    <w:rsid w:val="00AC30F7"/>
    <w:rsid w:val="00AC3A5A"/>
    <w:rsid w:val="00AC4D95"/>
    <w:rsid w:val="00AC5DF4"/>
    <w:rsid w:val="00AC772A"/>
    <w:rsid w:val="00AD0AEF"/>
    <w:rsid w:val="00AD11B7"/>
    <w:rsid w:val="00AD1A94"/>
    <w:rsid w:val="00AD1C05"/>
    <w:rsid w:val="00AD20A7"/>
    <w:rsid w:val="00AD224A"/>
    <w:rsid w:val="00AD3291"/>
    <w:rsid w:val="00AD4126"/>
    <w:rsid w:val="00AD421C"/>
    <w:rsid w:val="00AD44FA"/>
    <w:rsid w:val="00AE070A"/>
    <w:rsid w:val="00AE0D1B"/>
    <w:rsid w:val="00AE101C"/>
    <w:rsid w:val="00AE2A69"/>
    <w:rsid w:val="00AE37E5"/>
    <w:rsid w:val="00AE5EB4"/>
    <w:rsid w:val="00AF0C18"/>
    <w:rsid w:val="00AF3E50"/>
    <w:rsid w:val="00AF47C5"/>
    <w:rsid w:val="00AF5398"/>
    <w:rsid w:val="00AF53B2"/>
    <w:rsid w:val="00AF5756"/>
    <w:rsid w:val="00AF6604"/>
    <w:rsid w:val="00AF7BE8"/>
    <w:rsid w:val="00B049AF"/>
    <w:rsid w:val="00B07242"/>
    <w:rsid w:val="00B07925"/>
    <w:rsid w:val="00B10534"/>
    <w:rsid w:val="00B113DB"/>
    <w:rsid w:val="00B11D8A"/>
    <w:rsid w:val="00B11EDA"/>
    <w:rsid w:val="00B12981"/>
    <w:rsid w:val="00B147DD"/>
    <w:rsid w:val="00B156FD"/>
    <w:rsid w:val="00B16EEE"/>
    <w:rsid w:val="00B2077F"/>
    <w:rsid w:val="00B21F61"/>
    <w:rsid w:val="00B261F1"/>
    <w:rsid w:val="00B265BC"/>
    <w:rsid w:val="00B31FB1"/>
    <w:rsid w:val="00B33952"/>
    <w:rsid w:val="00B33C5E"/>
    <w:rsid w:val="00B342F4"/>
    <w:rsid w:val="00B34369"/>
    <w:rsid w:val="00B34DC2"/>
    <w:rsid w:val="00B370B0"/>
    <w:rsid w:val="00B378E5"/>
    <w:rsid w:val="00B4346D"/>
    <w:rsid w:val="00B440F4"/>
    <w:rsid w:val="00B447A5"/>
    <w:rsid w:val="00B4654C"/>
    <w:rsid w:val="00B47293"/>
    <w:rsid w:val="00B50E50"/>
    <w:rsid w:val="00B518D4"/>
    <w:rsid w:val="00B52120"/>
    <w:rsid w:val="00B54ABC"/>
    <w:rsid w:val="00B56FBE"/>
    <w:rsid w:val="00B60ACF"/>
    <w:rsid w:val="00B6166E"/>
    <w:rsid w:val="00B618D7"/>
    <w:rsid w:val="00B621EC"/>
    <w:rsid w:val="00B62B58"/>
    <w:rsid w:val="00B65149"/>
    <w:rsid w:val="00B65454"/>
    <w:rsid w:val="00B66567"/>
    <w:rsid w:val="00B665A9"/>
    <w:rsid w:val="00B66F52"/>
    <w:rsid w:val="00B66FE5"/>
    <w:rsid w:val="00B70141"/>
    <w:rsid w:val="00B72880"/>
    <w:rsid w:val="00B73FF4"/>
    <w:rsid w:val="00B758BF"/>
    <w:rsid w:val="00B77EC8"/>
    <w:rsid w:val="00B827A6"/>
    <w:rsid w:val="00B831CE"/>
    <w:rsid w:val="00B86677"/>
    <w:rsid w:val="00B87131"/>
    <w:rsid w:val="00B87D25"/>
    <w:rsid w:val="00B939B1"/>
    <w:rsid w:val="00B94B66"/>
    <w:rsid w:val="00B96AB6"/>
    <w:rsid w:val="00B96D40"/>
    <w:rsid w:val="00B97386"/>
    <w:rsid w:val="00BA263B"/>
    <w:rsid w:val="00BA42B2"/>
    <w:rsid w:val="00BA58D4"/>
    <w:rsid w:val="00BA5B9E"/>
    <w:rsid w:val="00BA7C9A"/>
    <w:rsid w:val="00BB1CD2"/>
    <w:rsid w:val="00BB5F8F"/>
    <w:rsid w:val="00BB657A"/>
    <w:rsid w:val="00BC1A4E"/>
    <w:rsid w:val="00BC5DC7"/>
    <w:rsid w:val="00BC6B8B"/>
    <w:rsid w:val="00BC73D8"/>
    <w:rsid w:val="00BD52D7"/>
    <w:rsid w:val="00BD5AD2"/>
    <w:rsid w:val="00BD64C5"/>
    <w:rsid w:val="00BD76AD"/>
    <w:rsid w:val="00BE22F3"/>
    <w:rsid w:val="00BE5B52"/>
    <w:rsid w:val="00BE65D8"/>
    <w:rsid w:val="00BE7B8D"/>
    <w:rsid w:val="00BF0993"/>
    <w:rsid w:val="00BF10A9"/>
    <w:rsid w:val="00BF1703"/>
    <w:rsid w:val="00BF231C"/>
    <w:rsid w:val="00BF2881"/>
    <w:rsid w:val="00BF51E5"/>
    <w:rsid w:val="00BF7016"/>
    <w:rsid w:val="00BF70BF"/>
    <w:rsid w:val="00BF74A6"/>
    <w:rsid w:val="00C0048A"/>
    <w:rsid w:val="00C013AD"/>
    <w:rsid w:val="00C04904"/>
    <w:rsid w:val="00C056B3"/>
    <w:rsid w:val="00C103E5"/>
    <w:rsid w:val="00C12406"/>
    <w:rsid w:val="00C12AB3"/>
    <w:rsid w:val="00C13319"/>
    <w:rsid w:val="00C13EE9"/>
    <w:rsid w:val="00C1508E"/>
    <w:rsid w:val="00C21540"/>
    <w:rsid w:val="00C21906"/>
    <w:rsid w:val="00C21BFA"/>
    <w:rsid w:val="00C24C8D"/>
    <w:rsid w:val="00C25FE2"/>
    <w:rsid w:val="00C26B53"/>
    <w:rsid w:val="00C279B2"/>
    <w:rsid w:val="00C33E50"/>
    <w:rsid w:val="00C34C20"/>
    <w:rsid w:val="00C35A3E"/>
    <w:rsid w:val="00C35BB1"/>
    <w:rsid w:val="00C42130"/>
    <w:rsid w:val="00C423A4"/>
    <w:rsid w:val="00C423E3"/>
    <w:rsid w:val="00C44BF5"/>
    <w:rsid w:val="00C46B3E"/>
    <w:rsid w:val="00C47302"/>
    <w:rsid w:val="00C521D6"/>
    <w:rsid w:val="00C529C5"/>
    <w:rsid w:val="00C550BC"/>
    <w:rsid w:val="00C55232"/>
    <w:rsid w:val="00C553A4"/>
    <w:rsid w:val="00C55A06"/>
    <w:rsid w:val="00C55C4C"/>
    <w:rsid w:val="00C55D03"/>
    <w:rsid w:val="00C5753B"/>
    <w:rsid w:val="00C601BC"/>
    <w:rsid w:val="00C6329F"/>
    <w:rsid w:val="00C63340"/>
    <w:rsid w:val="00C643F9"/>
    <w:rsid w:val="00C64E95"/>
    <w:rsid w:val="00C670F1"/>
    <w:rsid w:val="00C71045"/>
    <w:rsid w:val="00C71372"/>
    <w:rsid w:val="00C72410"/>
    <w:rsid w:val="00C7287F"/>
    <w:rsid w:val="00C80CB8"/>
    <w:rsid w:val="00C811D8"/>
    <w:rsid w:val="00C819F8"/>
    <w:rsid w:val="00C8248C"/>
    <w:rsid w:val="00C84B98"/>
    <w:rsid w:val="00C84E33"/>
    <w:rsid w:val="00C86D6F"/>
    <w:rsid w:val="00C8732A"/>
    <w:rsid w:val="00C905FC"/>
    <w:rsid w:val="00C92D03"/>
    <w:rsid w:val="00C9319C"/>
    <w:rsid w:val="00C9435D"/>
    <w:rsid w:val="00C94DF2"/>
    <w:rsid w:val="00C96741"/>
    <w:rsid w:val="00C97634"/>
    <w:rsid w:val="00CA2D1B"/>
    <w:rsid w:val="00CA3047"/>
    <w:rsid w:val="00CA375D"/>
    <w:rsid w:val="00CA4F29"/>
    <w:rsid w:val="00CA662A"/>
    <w:rsid w:val="00CA7A59"/>
    <w:rsid w:val="00CA7AFD"/>
    <w:rsid w:val="00CA7C3C"/>
    <w:rsid w:val="00CB0189"/>
    <w:rsid w:val="00CB0BA2"/>
    <w:rsid w:val="00CB1A42"/>
    <w:rsid w:val="00CB1B0C"/>
    <w:rsid w:val="00CB2C0B"/>
    <w:rsid w:val="00CB517D"/>
    <w:rsid w:val="00CB592E"/>
    <w:rsid w:val="00CC038D"/>
    <w:rsid w:val="00CC08DB"/>
    <w:rsid w:val="00CC2FE3"/>
    <w:rsid w:val="00CC39FF"/>
    <w:rsid w:val="00CC3C2F"/>
    <w:rsid w:val="00CC4AC8"/>
    <w:rsid w:val="00CC5233"/>
    <w:rsid w:val="00CC5DE6"/>
    <w:rsid w:val="00CC6E4E"/>
    <w:rsid w:val="00CC6FE8"/>
    <w:rsid w:val="00CC7202"/>
    <w:rsid w:val="00CD04B9"/>
    <w:rsid w:val="00CD2808"/>
    <w:rsid w:val="00CD28BF"/>
    <w:rsid w:val="00CD4089"/>
    <w:rsid w:val="00CD4092"/>
    <w:rsid w:val="00CD4A20"/>
    <w:rsid w:val="00CD50A1"/>
    <w:rsid w:val="00CD519E"/>
    <w:rsid w:val="00CE07A0"/>
    <w:rsid w:val="00CE0C4F"/>
    <w:rsid w:val="00CE1241"/>
    <w:rsid w:val="00CE30EA"/>
    <w:rsid w:val="00CE4725"/>
    <w:rsid w:val="00CF048A"/>
    <w:rsid w:val="00CF1456"/>
    <w:rsid w:val="00CF155A"/>
    <w:rsid w:val="00CF2947"/>
    <w:rsid w:val="00CF41CA"/>
    <w:rsid w:val="00CF4DFD"/>
    <w:rsid w:val="00CF5618"/>
    <w:rsid w:val="00CF5E5C"/>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14E17"/>
    <w:rsid w:val="00D20737"/>
    <w:rsid w:val="00D21E81"/>
    <w:rsid w:val="00D223DE"/>
    <w:rsid w:val="00D25E37"/>
    <w:rsid w:val="00D2661A"/>
    <w:rsid w:val="00D2727C"/>
    <w:rsid w:val="00D27582"/>
    <w:rsid w:val="00D27EC4"/>
    <w:rsid w:val="00D32719"/>
    <w:rsid w:val="00D33333"/>
    <w:rsid w:val="00D352A2"/>
    <w:rsid w:val="00D4162B"/>
    <w:rsid w:val="00D4514F"/>
    <w:rsid w:val="00D451E2"/>
    <w:rsid w:val="00D45E89"/>
    <w:rsid w:val="00D45E8D"/>
    <w:rsid w:val="00D466AE"/>
    <w:rsid w:val="00D4734F"/>
    <w:rsid w:val="00D51BF3"/>
    <w:rsid w:val="00D55F23"/>
    <w:rsid w:val="00D631A3"/>
    <w:rsid w:val="00D66699"/>
    <w:rsid w:val="00D66846"/>
    <w:rsid w:val="00D675FB"/>
    <w:rsid w:val="00D703F1"/>
    <w:rsid w:val="00D71F25"/>
    <w:rsid w:val="00D72A9C"/>
    <w:rsid w:val="00D77031"/>
    <w:rsid w:val="00D778B7"/>
    <w:rsid w:val="00D84941"/>
    <w:rsid w:val="00D84FA1"/>
    <w:rsid w:val="00D851F0"/>
    <w:rsid w:val="00D86DB7"/>
    <w:rsid w:val="00D8791A"/>
    <w:rsid w:val="00D87BF5"/>
    <w:rsid w:val="00D90721"/>
    <w:rsid w:val="00D90CDE"/>
    <w:rsid w:val="00D926D0"/>
    <w:rsid w:val="00D93030"/>
    <w:rsid w:val="00D950E1"/>
    <w:rsid w:val="00D952A6"/>
    <w:rsid w:val="00D95C55"/>
    <w:rsid w:val="00D96AAA"/>
    <w:rsid w:val="00D97F99"/>
    <w:rsid w:val="00DA1E08"/>
    <w:rsid w:val="00DA24F8"/>
    <w:rsid w:val="00DA28E8"/>
    <w:rsid w:val="00DA2AFB"/>
    <w:rsid w:val="00DA38D3"/>
    <w:rsid w:val="00DA3932"/>
    <w:rsid w:val="00DA3AFC"/>
    <w:rsid w:val="00DA64F8"/>
    <w:rsid w:val="00DA6C15"/>
    <w:rsid w:val="00DA7D8C"/>
    <w:rsid w:val="00DB0258"/>
    <w:rsid w:val="00DB38EE"/>
    <w:rsid w:val="00DB498B"/>
    <w:rsid w:val="00DB610E"/>
    <w:rsid w:val="00DB66CA"/>
    <w:rsid w:val="00DB66DA"/>
    <w:rsid w:val="00DB6BCA"/>
    <w:rsid w:val="00DB6F54"/>
    <w:rsid w:val="00DB73F7"/>
    <w:rsid w:val="00DC0321"/>
    <w:rsid w:val="00DC3067"/>
    <w:rsid w:val="00DC370B"/>
    <w:rsid w:val="00DC5B90"/>
    <w:rsid w:val="00DD00FF"/>
    <w:rsid w:val="00DD031F"/>
    <w:rsid w:val="00DD0619"/>
    <w:rsid w:val="00DD07FB"/>
    <w:rsid w:val="00DD25C6"/>
    <w:rsid w:val="00DD4FE5"/>
    <w:rsid w:val="00DD54B0"/>
    <w:rsid w:val="00DD57EE"/>
    <w:rsid w:val="00DD6531"/>
    <w:rsid w:val="00DD6BCC"/>
    <w:rsid w:val="00DD7F7C"/>
    <w:rsid w:val="00DE0A4B"/>
    <w:rsid w:val="00DE205E"/>
    <w:rsid w:val="00DE2410"/>
    <w:rsid w:val="00DE2939"/>
    <w:rsid w:val="00DE63F3"/>
    <w:rsid w:val="00DE6E81"/>
    <w:rsid w:val="00DE703F"/>
    <w:rsid w:val="00DE7595"/>
    <w:rsid w:val="00DF1961"/>
    <w:rsid w:val="00DF3FF5"/>
    <w:rsid w:val="00DF44DE"/>
    <w:rsid w:val="00E01138"/>
    <w:rsid w:val="00E01202"/>
    <w:rsid w:val="00E027A2"/>
    <w:rsid w:val="00E02DFB"/>
    <w:rsid w:val="00E030F9"/>
    <w:rsid w:val="00E0311A"/>
    <w:rsid w:val="00E03138"/>
    <w:rsid w:val="00E06404"/>
    <w:rsid w:val="00E06ED8"/>
    <w:rsid w:val="00E11A85"/>
    <w:rsid w:val="00E12495"/>
    <w:rsid w:val="00E15CCD"/>
    <w:rsid w:val="00E202EF"/>
    <w:rsid w:val="00E210B5"/>
    <w:rsid w:val="00E2552F"/>
    <w:rsid w:val="00E3137A"/>
    <w:rsid w:val="00E325BB"/>
    <w:rsid w:val="00E32CCF"/>
    <w:rsid w:val="00E34A98"/>
    <w:rsid w:val="00E35D1E"/>
    <w:rsid w:val="00E364F9"/>
    <w:rsid w:val="00E365FA"/>
    <w:rsid w:val="00E36789"/>
    <w:rsid w:val="00E40093"/>
    <w:rsid w:val="00E4428F"/>
    <w:rsid w:val="00E44A83"/>
    <w:rsid w:val="00E502C1"/>
    <w:rsid w:val="00E502DD"/>
    <w:rsid w:val="00E50D3A"/>
    <w:rsid w:val="00E51387"/>
    <w:rsid w:val="00E51E68"/>
    <w:rsid w:val="00E52D28"/>
    <w:rsid w:val="00E52EFD"/>
    <w:rsid w:val="00E5408A"/>
    <w:rsid w:val="00E560B8"/>
    <w:rsid w:val="00E56800"/>
    <w:rsid w:val="00E56D3B"/>
    <w:rsid w:val="00E605D9"/>
    <w:rsid w:val="00E60C63"/>
    <w:rsid w:val="00E62FF9"/>
    <w:rsid w:val="00E635D6"/>
    <w:rsid w:val="00E639BC"/>
    <w:rsid w:val="00E664CC"/>
    <w:rsid w:val="00E66703"/>
    <w:rsid w:val="00E66DD8"/>
    <w:rsid w:val="00E70388"/>
    <w:rsid w:val="00E70F92"/>
    <w:rsid w:val="00E74313"/>
    <w:rsid w:val="00E74BD6"/>
    <w:rsid w:val="00E74C54"/>
    <w:rsid w:val="00E779D7"/>
    <w:rsid w:val="00E77A03"/>
    <w:rsid w:val="00E807FA"/>
    <w:rsid w:val="00E822E8"/>
    <w:rsid w:val="00E82554"/>
    <w:rsid w:val="00E82606"/>
    <w:rsid w:val="00E831C1"/>
    <w:rsid w:val="00E84140"/>
    <w:rsid w:val="00E846C8"/>
    <w:rsid w:val="00E84957"/>
    <w:rsid w:val="00E84A55"/>
    <w:rsid w:val="00E85BFF"/>
    <w:rsid w:val="00E85E05"/>
    <w:rsid w:val="00E86891"/>
    <w:rsid w:val="00E90391"/>
    <w:rsid w:val="00E906C2"/>
    <w:rsid w:val="00E9311F"/>
    <w:rsid w:val="00E934D1"/>
    <w:rsid w:val="00E94AF0"/>
    <w:rsid w:val="00E95D13"/>
    <w:rsid w:val="00E95DD3"/>
    <w:rsid w:val="00E969D5"/>
    <w:rsid w:val="00EA00BF"/>
    <w:rsid w:val="00EA1846"/>
    <w:rsid w:val="00EA58D1"/>
    <w:rsid w:val="00EA61BC"/>
    <w:rsid w:val="00EA681A"/>
    <w:rsid w:val="00EA735B"/>
    <w:rsid w:val="00EA7950"/>
    <w:rsid w:val="00EB1E69"/>
    <w:rsid w:val="00EB2086"/>
    <w:rsid w:val="00EB2849"/>
    <w:rsid w:val="00EB31ED"/>
    <w:rsid w:val="00EB5050"/>
    <w:rsid w:val="00EB5EDF"/>
    <w:rsid w:val="00EB60FE"/>
    <w:rsid w:val="00EB74DB"/>
    <w:rsid w:val="00EC060B"/>
    <w:rsid w:val="00EC5359"/>
    <w:rsid w:val="00EC562A"/>
    <w:rsid w:val="00ED067A"/>
    <w:rsid w:val="00ED135A"/>
    <w:rsid w:val="00ED2B50"/>
    <w:rsid w:val="00ED3920"/>
    <w:rsid w:val="00EE0350"/>
    <w:rsid w:val="00EE0719"/>
    <w:rsid w:val="00EE0E80"/>
    <w:rsid w:val="00EE13FA"/>
    <w:rsid w:val="00EE2177"/>
    <w:rsid w:val="00EE21FC"/>
    <w:rsid w:val="00EE2BF2"/>
    <w:rsid w:val="00EE2D39"/>
    <w:rsid w:val="00EE2DAA"/>
    <w:rsid w:val="00EE5288"/>
    <w:rsid w:val="00EE5B49"/>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4235"/>
    <w:rsid w:val="00F147BB"/>
    <w:rsid w:val="00F157A9"/>
    <w:rsid w:val="00F1695E"/>
    <w:rsid w:val="00F16F00"/>
    <w:rsid w:val="00F25BB6"/>
    <w:rsid w:val="00F26B7E"/>
    <w:rsid w:val="00F27A3B"/>
    <w:rsid w:val="00F3096D"/>
    <w:rsid w:val="00F33817"/>
    <w:rsid w:val="00F350DF"/>
    <w:rsid w:val="00F40617"/>
    <w:rsid w:val="00F41CF6"/>
    <w:rsid w:val="00F420D5"/>
    <w:rsid w:val="00F430EB"/>
    <w:rsid w:val="00F451EA"/>
    <w:rsid w:val="00F45447"/>
    <w:rsid w:val="00F456C6"/>
    <w:rsid w:val="00F4577B"/>
    <w:rsid w:val="00F46496"/>
    <w:rsid w:val="00F474D0"/>
    <w:rsid w:val="00F50179"/>
    <w:rsid w:val="00F515EE"/>
    <w:rsid w:val="00F54162"/>
    <w:rsid w:val="00F56511"/>
    <w:rsid w:val="00F56FB1"/>
    <w:rsid w:val="00F6194E"/>
    <w:rsid w:val="00F623AC"/>
    <w:rsid w:val="00F6412A"/>
    <w:rsid w:val="00F65893"/>
    <w:rsid w:val="00F66556"/>
    <w:rsid w:val="00F66A4A"/>
    <w:rsid w:val="00F71E22"/>
    <w:rsid w:val="00F72142"/>
    <w:rsid w:val="00F72AE7"/>
    <w:rsid w:val="00F7685C"/>
    <w:rsid w:val="00F8154B"/>
    <w:rsid w:val="00F833BA"/>
    <w:rsid w:val="00F84FD0"/>
    <w:rsid w:val="00F859A8"/>
    <w:rsid w:val="00F86D87"/>
    <w:rsid w:val="00F9029A"/>
    <w:rsid w:val="00F9108B"/>
    <w:rsid w:val="00F91349"/>
    <w:rsid w:val="00F93A8A"/>
    <w:rsid w:val="00F94694"/>
    <w:rsid w:val="00F95248"/>
    <w:rsid w:val="00F956A9"/>
    <w:rsid w:val="00F95875"/>
    <w:rsid w:val="00F963ED"/>
    <w:rsid w:val="00F966CF"/>
    <w:rsid w:val="00F96CAE"/>
    <w:rsid w:val="00F97C99"/>
    <w:rsid w:val="00FA1FFE"/>
    <w:rsid w:val="00FA3BAF"/>
    <w:rsid w:val="00FA4D39"/>
    <w:rsid w:val="00FA662D"/>
    <w:rsid w:val="00FA73B1"/>
    <w:rsid w:val="00FB07D0"/>
    <w:rsid w:val="00FB0CB9"/>
    <w:rsid w:val="00FB1E3D"/>
    <w:rsid w:val="00FB231D"/>
    <w:rsid w:val="00FB45F1"/>
    <w:rsid w:val="00FB49F8"/>
    <w:rsid w:val="00FB4A72"/>
    <w:rsid w:val="00FB524A"/>
    <w:rsid w:val="00FB54E8"/>
    <w:rsid w:val="00FB5B9E"/>
    <w:rsid w:val="00FB7054"/>
    <w:rsid w:val="00FB743A"/>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28DD"/>
    <w:rsid w:val="00FF3E7D"/>
    <w:rsid w:val="00FF5354"/>
    <w:rsid w:val="00FF5B99"/>
    <w:rsid w:val="00FF730C"/>
    <w:rsid w:val="00FF73F4"/>
    <w:rsid w:val="00FF7CE4"/>
    <w:rsid w:val="00FF7E39"/>
    <w:rsid w:val="01F45D22"/>
    <w:rsid w:val="028A28E7"/>
    <w:rsid w:val="0550627F"/>
    <w:rsid w:val="05D3315E"/>
    <w:rsid w:val="05E248C1"/>
    <w:rsid w:val="05E57A8A"/>
    <w:rsid w:val="0696261C"/>
    <w:rsid w:val="09F91840"/>
    <w:rsid w:val="0AD254DE"/>
    <w:rsid w:val="0B4753BA"/>
    <w:rsid w:val="0C1162B3"/>
    <w:rsid w:val="0EB2020F"/>
    <w:rsid w:val="0F2227C5"/>
    <w:rsid w:val="0F7F0097"/>
    <w:rsid w:val="11CD769A"/>
    <w:rsid w:val="1222598C"/>
    <w:rsid w:val="15B24AB7"/>
    <w:rsid w:val="16510C20"/>
    <w:rsid w:val="18A0478B"/>
    <w:rsid w:val="18D23F5F"/>
    <w:rsid w:val="19AB5F7C"/>
    <w:rsid w:val="1A7A5BB0"/>
    <w:rsid w:val="1B4D0DBA"/>
    <w:rsid w:val="1C152E26"/>
    <w:rsid w:val="1C370462"/>
    <w:rsid w:val="1C994C0C"/>
    <w:rsid w:val="1D463737"/>
    <w:rsid w:val="1DA01BA5"/>
    <w:rsid w:val="1DB72D4D"/>
    <w:rsid w:val="1E687A53"/>
    <w:rsid w:val="1ECE50AB"/>
    <w:rsid w:val="1F850E64"/>
    <w:rsid w:val="1F925C1F"/>
    <w:rsid w:val="20442162"/>
    <w:rsid w:val="20504DE2"/>
    <w:rsid w:val="23331C1C"/>
    <w:rsid w:val="246E4CBB"/>
    <w:rsid w:val="28235080"/>
    <w:rsid w:val="2ADA157B"/>
    <w:rsid w:val="2B974A15"/>
    <w:rsid w:val="2C770676"/>
    <w:rsid w:val="2D4227EC"/>
    <w:rsid w:val="2E0C4DEE"/>
    <w:rsid w:val="2E8B67EF"/>
    <w:rsid w:val="3000068D"/>
    <w:rsid w:val="30DD72AD"/>
    <w:rsid w:val="317433D6"/>
    <w:rsid w:val="31907A68"/>
    <w:rsid w:val="31B67CF0"/>
    <w:rsid w:val="33730FFF"/>
    <w:rsid w:val="360F1920"/>
    <w:rsid w:val="36366967"/>
    <w:rsid w:val="36CD785F"/>
    <w:rsid w:val="37297A44"/>
    <w:rsid w:val="37626B13"/>
    <w:rsid w:val="37C624B2"/>
    <w:rsid w:val="388928AB"/>
    <w:rsid w:val="39BA5074"/>
    <w:rsid w:val="3C096C8F"/>
    <w:rsid w:val="3FA64AB6"/>
    <w:rsid w:val="40847DEE"/>
    <w:rsid w:val="40CE3F5F"/>
    <w:rsid w:val="41242E39"/>
    <w:rsid w:val="41825E7C"/>
    <w:rsid w:val="441E3CCD"/>
    <w:rsid w:val="44823C05"/>
    <w:rsid w:val="457F208C"/>
    <w:rsid w:val="462E5B03"/>
    <w:rsid w:val="47095F17"/>
    <w:rsid w:val="47A773BE"/>
    <w:rsid w:val="47AD250C"/>
    <w:rsid w:val="47B40579"/>
    <w:rsid w:val="48A44C18"/>
    <w:rsid w:val="4A6C2B2A"/>
    <w:rsid w:val="4B970AE7"/>
    <w:rsid w:val="4C9D7DF2"/>
    <w:rsid w:val="4CA41754"/>
    <w:rsid w:val="4D8E53C8"/>
    <w:rsid w:val="4DB959C6"/>
    <w:rsid w:val="4F477976"/>
    <w:rsid w:val="50CA10A6"/>
    <w:rsid w:val="516C5A20"/>
    <w:rsid w:val="521C11F4"/>
    <w:rsid w:val="55AD156A"/>
    <w:rsid w:val="56AB1EC0"/>
    <w:rsid w:val="571E32EB"/>
    <w:rsid w:val="58A32001"/>
    <w:rsid w:val="5A41490E"/>
    <w:rsid w:val="5ABE5E0A"/>
    <w:rsid w:val="5AC81542"/>
    <w:rsid w:val="5AD81B4B"/>
    <w:rsid w:val="5BC56FB7"/>
    <w:rsid w:val="5C3536BF"/>
    <w:rsid w:val="5CB0575F"/>
    <w:rsid w:val="5D202E3B"/>
    <w:rsid w:val="5D3A7D3C"/>
    <w:rsid w:val="5D4F06AB"/>
    <w:rsid w:val="5EB9632B"/>
    <w:rsid w:val="5EC93933"/>
    <w:rsid w:val="5ECC5D50"/>
    <w:rsid w:val="620B52A4"/>
    <w:rsid w:val="65B852DA"/>
    <w:rsid w:val="666418C8"/>
    <w:rsid w:val="66E844D5"/>
    <w:rsid w:val="67301822"/>
    <w:rsid w:val="67D619EE"/>
    <w:rsid w:val="6B4631DA"/>
    <w:rsid w:val="6E570DE2"/>
    <w:rsid w:val="6E8C013A"/>
    <w:rsid w:val="6F737732"/>
    <w:rsid w:val="70795318"/>
    <w:rsid w:val="711F61B4"/>
    <w:rsid w:val="71327BFD"/>
    <w:rsid w:val="725501C3"/>
    <w:rsid w:val="72802C82"/>
    <w:rsid w:val="735A698E"/>
    <w:rsid w:val="73FC443D"/>
    <w:rsid w:val="7440091B"/>
    <w:rsid w:val="74DA21E9"/>
    <w:rsid w:val="750F27BB"/>
    <w:rsid w:val="76EA09DF"/>
    <w:rsid w:val="76EB5DC3"/>
    <w:rsid w:val="77D81097"/>
    <w:rsid w:val="79235B3E"/>
    <w:rsid w:val="79F57B99"/>
    <w:rsid w:val="7B696089"/>
    <w:rsid w:val="7B77298D"/>
    <w:rsid w:val="7DDE23F3"/>
    <w:rsid w:val="7E436FF4"/>
    <w:rsid w:val="7E694749"/>
    <w:rsid w:val="7F0D210C"/>
    <w:rsid w:val="7F4C74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spacing w:before="260" w:after="260" w:line="416" w:lineRule="auto"/>
      <w:outlineLvl w:val="2"/>
    </w:pPr>
    <w:rPr>
      <w:b/>
      <w:bCs/>
      <w:sz w:val="32"/>
      <w:szCs w:val="32"/>
    </w:rPr>
  </w:style>
  <w:style w:type="paragraph" w:styleId="5">
    <w:name w:val="heading 4"/>
    <w:basedOn w:val="1"/>
    <w:next w:val="1"/>
    <w:link w:val="4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2"/>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3"/>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4"/>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5"/>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6"/>
    <w:qFormat/>
    <w:uiPriority w:val="0"/>
    <w:pPr>
      <w:keepNext/>
      <w:keepLines/>
      <w:adjustRightInd/>
      <w:spacing w:before="240" w:after="64" w:line="320" w:lineRule="auto"/>
      <w:outlineLvl w:val="8"/>
    </w:pPr>
    <w:rPr>
      <w:rFonts w:ascii="Arial" w:hAnsi="Arial" w:eastAsia="黑体"/>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38"/>
    <w:semiHidden/>
    <w:unhideWhenUsed/>
    <w:qFormat/>
    <w:uiPriority w:val="99"/>
    <w:pPr>
      <w:jc w:val="left"/>
    </w:pPr>
  </w:style>
  <w:style w:type="paragraph" w:styleId="14">
    <w:name w:val="Body Text"/>
    <w:basedOn w:val="1"/>
    <w:link w:val="90"/>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9"/>
    <w:semiHidden/>
    <w:unhideWhenUsed/>
    <w:qFormat/>
    <w:uiPriority w:val="99"/>
    <w:rPr>
      <w:sz w:val="18"/>
      <w:szCs w:val="18"/>
    </w:rPr>
  </w:style>
  <w:style w:type="paragraph" w:styleId="18">
    <w:name w:val="footer"/>
    <w:basedOn w:val="1"/>
    <w:link w:val="48"/>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7"/>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3"/>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Normal (Web)"/>
    <w:basedOn w:val="1"/>
    <w:unhideWhenUsed/>
    <w:qFormat/>
    <w:uiPriority w:val="99"/>
    <w:pPr>
      <w:widowControl/>
      <w:adjustRightInd/>
      <w:spacing w:before="100" w:beforeAutospacing="1" w:after="100" w:afterAutospacing="1" w:line="240" w:lineRule="auto"/>
      <w:jc w:val="left"/>
    </w:pPr>
    <w:rPr>
      <w:rFonts w:ascii="宋体" w:hAnsi="宋体" w:cs="宋体"/>
      <w:kern w:val="0"/>
      <w:sz w:val="24"/>
      <w:szCs w:val="24"/>
    </w:rPr>
  </w:style>
  <w:style w:type="paragraph" w:styleId="27">
    <w:name w:val="Title"/>
    <w:basedOn w:val="1"/>
    <w:link w:val="52"/>
    <w:qFormat/>
    <w:uiPriority w:val="0"/>
    <w:pPr>
      <w:spacing w:before="240" w:after="60"/>
      <w:jc w:val="center"/>
      <w:outlineLvl w:val="0"/>
    </w:pPr>
    <w:rPr>
      <w:rFonts w:ascii="Arial" w:hAnsi="Arial" w:cs="Arial"/>
      <w:b/>
      <w:bCs/>
      <w:sz w:val="32"/>
      <w:szCs w:val="32"/>
    </w:rPr>
  </w:style>
  <w:style w:type="paragraph" w:styleId="28">
    <w:name w:val="annotation subject"/>
    <w:basedOn w:val="13"/>
    <w:next w:val="13"/>
    <w:link w:val="239"/>
    <w:semiHidden/>
    <w:unhideWhenUsed/>
    <w:qFormat/>
    <w:uiPriority w:val="99"/>
    <w:rPr>
      <w:b/>
      <w:bCs/>
    </w:rPr>
  </w:style>
  <w:style w:type="table" w:styleId="30">
    <w:name w:val="Table Grid"/>
    <w:basedOn w:val="29"/>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2">
    <w:name w:val="Strong"/>
    <w:qFormat/>
    <w:uiPriority w:val="22"/>
    <w:rPr>
      <w:b/>
      <w:bCs/>
    </w:rPr>
  </w:style>
  <w:style w:type="character" w:styleId="33">
    <w:name w:val="page number"/>
    <w:qFormat/>
    <w:uiPriority w:val="0"/>
    <w:rPr>
      <w:rFonts w:ascii="宋体" w:hAnsi="Times New Roman" w:eastAsia="宋体"/>
      <w:sz w:val="18"/>
    </w:rPr>
  </w:style>
  <w:style w:type="character" w:styleId="34">
    <w:name w:val="Emphasis"/>
    <w:qFormat/>
    <w:uiPriority w:val="20"/>
    <w:rPr>
      <w:i/>
      <w:iCs/>
    </w:rPr>
  </w:style>
  <w:style w:type="character" w:styleId="35">
    <w:name w:val="Hyperlink"/>
    <w:qFormat/>
    <w:uiPriority w:val="99"/>
    <w:rPr>
      <w:rFonts w:ascii="宋体" w:hAnsi="Times New Roman" w:eastAsia="宋体"/>
      <w:color w:val="auto"/>
      <w:spacing w:val="0"/>
      <w:w w:val="100"/>
      <w:position w:val="0"/>
      <w:sz w:val="21"/>
      <w:u w:val="none"/>
      <w:vertAlign w:val="baseline"/>
    </w:rPr>
  </w:style>
  <w:style w:type="character" w:styleId="36">
    <w:name w:val="annotation reference"/>
    <w:basedOn w:val="31"/>
    <w:semiHidden/>
    <w:unhideWhenUsed/>
    <w:qFormat/>
    <w:uiPriority w:val="99"/>
    <w:rPr>
      <w:sz w:val="21"/>
      <w:szCs w:val="21"/>
    </w:rPr>
  </w:style>
  <w:style w:type="character" w:styleId="37">
    <w:name w:val="footnote reference"/>
    <w:semiHidden/>
    <w:qFormat/>
    <w:uiPriority w:val="0"/>
    <w:rPr>
      <w:rFonts w:ascii="宋体" w:hAnsi="宋体" w:eastAsia="宋体" w:cs="Times New Roman"/>
      <w:spacing w:val="0"/>
      <w:sz w:val="18"/>
      <w:vertAlign w:val="superscript"/>
    </w:rPr>
  </w:style>
  <w:style w:type="character" w:customStyle="1" w:styleId="38">
    <w:name w:val="标题 1 Char"/>
    <w:link w:val="2"/>
    <w:qFormat/>
    <w:uiPriority w:val="0"/>
    <w:rPr>
      <w:rFonts w:ascii="Times New Roman" w:hAnsi="Times New Roman" w:eastAsia="宋体" w:cs="Times New Roman"/>
      <w:b/>
      <w:bCs/>
      <w:kern w:val="44"/>
      <w:sz w:val="44"/>
      <w:szCs w:val="44"/>
    </w:rPr>
  </w:style>
  <w:style w:type="character" w:customStyle="1" w:styleId="39">
    <w:name w:val="标题 2 Char"/>
    <w:link w:val="3"/>
    <w:qFormat/>
    <w:uiPriority w:val="0"/>
    <w:rPr>
      <w:rFonts w:ascii="Arial" w:hAnsi="Arial" w:eastAsia="黑体" w:cs="Times New Roman"/>
      <w:b/>
      <w:bCs/>
      <w:sz w:val="32"/>
      <w:szCs w:val="32"/>
    </w:rPr>
  </w:style>
  <w:style w:type="character" w:customStyle="1" w:styleId="40">
    <w:name w:val="标题 3 Char"/>
    <w:link w:val="4"/>
    <w:qFormat/>
    <w:uiPriority w:val="0"/>
    <w:rPr>
      <w:rFonts w:ascii="Times New Roman" w:hAnsi="Times New Roman" w:eastAsia="宋体" w:cs="Times New Roman"/>
      <w:b/>
      <w:bCs/>
      <w:sz w:val="32"/>
      <w:szCs w:val="32"/>
    </w:rPr>
  </w:style>
  <w:style w:type="character" w:customStyle="1" w:styleId="41">
    <w:name w:val="标题 4 Char"/>
    <w:link w:val="5"/>
    <w:qFormat/>
    <w:uiPriority w:val="0"/>
    <w:rPr>
      <w:rFonts w:ascii="Arial" w:hAnsi="Arial" w:eastAsia="黑体" w:cs="Times New Roman"/>
      <w:b/>
      <w:bCs/>
      <w:sz w:val="28"/>
      <w:szCs w:val="28"/>
    </w:rPr>
  </w:style>
  <w:style w:type="character" w:customStyle="1" w:styleId="42">
    <w:name w:val="标题 5 Char"/>
    <w:link w:val="6"/>
    <w:qFormat/>
    <w:uiPriority w:val="0"/>
    <w:rPr>
      <w:rFonts w:ascii="Times New Roman" w:hAnsi="Times New Roman" w:eastAsia="宋体" w:cs="Times New Roman"/>
      <w:b/>
      <w:bCs/>
      <w:sz w:val="28"/>
      <w:szCs w:val="28"/>
    </w:rPr>
  </w:style>
  <w:style w:type="character" w:customStyle="1" w:styleId="43">
    <w:name w:val="标题 6 Char"/>
    <w:link w:val="7"/>
    <w:qFormat/>
    <w:uiPriority w:val="0"/>
    <w:rPr>
      <w:rFonts w:ascii="Arial" w:hAnsi="Arial" w:eastAsia="黑体" w:cs="Times New Roman"/>
      <w:b/>
      <w:bCs/>
      <w:sz w:val="24"/>
      <w:szCs w:val="24"/>
    </w:rPr>
  </w:style>
  <w:style w:type="character" w:customStyle="1" w:styleId="44">
    <w:name w:val="标题 7 Char"/>
    <w:link w:val="8"/>
    <w:qFormat/>
    <w:uiPriority w:val="0"/>
    <w:rPr>
      <w:rFonts w:ascii="Times New Roman" w:hAnsi="Times New Roman" w:eastAsia="宋体" w:cs="Times New Roman"/>
      <w:b/>
      <w:bCs/>
      <w:sz w:val="24"/>
      <w:szCs w:val="24"/>
    </w:rPr>
  </w:style>
  <w:style w:type="character" w:customStyle="1" w:styleId="45">
    <w:name w:val="标题 8 Char"/>
    <w:link w:val="9"/>
    <w:qFormat/>
    <w:uiPriority w:val="0"/>
    <w:rPr>
      <w:rFonts w:ascii="Arial" w:hAnsi="Arial" w:eastAsia="黑体" w:cs="Times New Roman"/>
      <w:sz w:val="24"/>
      <w:szCs w:val="24"/>
    </w:rPr>
  </w:style>
  <w:style w:type="character" w:customStyle="1" w:styleId="46">
    <w:name w:val="标题 9 Char"/>
    <w:link w:val="10"/>
    <w:qFormat/>
    <w:uiPriority w:val="0"/>
    <w:rPr>
      <w:rFonts w:ascii="Arial" w:hAnsi="Arial" w:eastAsia="黑体" w:cs="Times New Roman"/>
      <w:szCs w:val="21"/>
    </w:rPr>
  </w:style>
  <w:style w:type="character" w:customStyle="1" w:styleId="47">
    <w:name w:val="页眉 Char"/>
    <w:link w:val="19"/>
    <w:qFormat/>
    <w:uiPriority w:val="99"/>
    <w:rPr>
      <w:rFonts w:ascii="Times New Roman" w:hAnsi="Times New Roman" w:eastAsia="宋体" w:cs="Times New Roman"/>
      <w:sz w:val="18"/>
      <w:szCs w:val="18"/>
    </w:rPr>
  </w:style>
  <w:style w:type="character" w:customStyle="1" w:styleId="48">
    <w:name w:val="页脚 Char"/>
    <w:link w:val="18"/>
    <w:qFormat/>
    <w:uiPriority w:val="99"/>
    <w:rPr>
      <w:rFonts w:ascii="宋体" w:hAnsi="Times New Roman" w:eastAsia="宋体" w:cs="Times New Roman"/>
      <w:sz w:val="18"/>
      <w:szCs w:val="18"/>
    </w:rPr>
  </w:style>
  <w:style w:type="character" w:customStyle="1" w:styleId="49">
    <w:name w:val="批注框文本 Char"/>
    <w:link w:val="17"/>
    <w:semiHidden/>
    <w:qFormat/>
    <w:uiPriority w:val="99"/>
    <w:rPr>
      <w:sz w:val="18"/>
      <w:szCs w:val="18"/>
    </w:rPr>
  </w:style>
  <w:style w:type="paragraph" w:styleId="50">
    <w:name w:val="Quote"/>
    <w:basedOn w:val="1"/>
    <w:next w:val="1"/>
    <w:link w:val="51"/>
    <w:qFormat/>
    <w:uiPriority w:val="29"/>
    <w:rPr>
      <w:i/>
      <w:iCs/>
      <w:color w:val="000000"/>
    </w:rPr>
  </w:style>
  <w:style w:type="character" w:customStyle="1" w:styleId="51">
    <w:name w:val="引用 Char"/>
    <w:link w:val="50"/>
    <w:qFormat/>
    <w:uiPriority w:val="29"/>
    <w:rPr>
      <w:i/>
      <w:iCs/>
      <w:color w:val="000000"/>
    </w:rPr>
  </w:style>
  <w:style w:type="character" w:customStyle="1" w:styleId="52">
    <w:name w:val="标题 Char"/>
    <w:link w:val="27"/>
    <w:qFormat/>
    <w:uiPriority w:val="0"/>
    <w:rPr>
      <w:rFonts w:ascii="Arial" w:hAnsi="Arial" w:eastAsia="宋体" w:cs="Arial"/>
      <w:b/>
      <w:bCs/>
      <w:sz w:val="32"/>
      <w:szCs w:val="32"/>
    </w:rPr>
  </w:style>
  <w:style w:type="paragraph" w:customStyle="1" w:styleId="53">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4">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5">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7">
    <w:name w:val="标准书眉一"/>
    <w:qFormat/>
    <w:uiPriority w:val="0"/>
    <w:pPr>
      <w:jc w:val="both"/>
    </w:pPr>
    <w:rPr>
      <w:rFonts w:ascii="Times New Roman" w:hAnsi="Times New Roman" w:eastAsia="宋体" w:cs="Times New Roman"/>
      <w:lang w:val="en-US" w:eastAsia="zh-CN" w:bidi="ar-SA"/>
    </w:rPr>
  </w:style>
  <w:style w:type="paragraph" w:customStyle="1" w:styleId="58">
    <w:name w:val="标准文件_ICS"/>
    <w:basedOn w:val="1"/>
    <w:qFormat/>
    <w:uiPriority w:val="0"/>
    <w:pPr>
      <w:spacing w:line="0" w:lineRule="atLeast"/>
    </w:pPr>
    <w:rPr>
      <w:rFonts w:ascii="黑体" w:hAnsi="宋体" w:eastAsia="黑体"/>
    </w:rPr>
  </w:style>
  <w:style w:type="paragraph" w:customStyle="1" w:styleId="59">
    <w:name w:val="标准文件_标准正文"/>
    <w:basedOn w:val="1"/>
    <w:next w:val="60"/>
    <w:qFormat/>
    <w:uiPriority w:val="0"/>
    <w:pPr>
      <w:snapToGrid w:val="0"/>
      <w:ind w:firstLine="200" w:firstLineChars="200"/>
    </w:pPr>
    <w:rPr>
      <w:kern w:val="0"/>
    </w:rPr>
  </w:style>
  <w:style w:type="paragraph" w:customStyle="1" w:styleId="60">
    <w:name w:val="标准文件_段"/>
    <w:link w:val="18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1">
    <w:name w:val="标准文件_版本"/>
    <w:basedOn w:val="59"/>
    <w:qFormat/>
    <w:uiPriority w:val="0"/>
    <w:pPr>
      <w:adjustRightInd/>
      <w:snapToGrid/>
      <w:ind w:firstLine="0" w:firstLineChars="0"/>
    </w:pPr>
    <w:rPr>
      <w:rFonts w:ascii="宋体" w:hAnsi="宋体"/>
      <w:kern w:val="2"/>
    </w:rPr>
  </w:style>
  <w:style w:type="paragraph" w:customStyle="1" w:styleId="62">
    <w:name w:val="标准文件_标准部门"/>
    <w:basedOn w:val="1"/>
    <w:qFormat/>
    <w:uiPriority w:val="0"/>
    <w:pPr>
      <w:jc w:val="center"/>
    </w:pPr>
    <w:rPr>
      <w:rFonts w:ascii="黑体" w:eastAsia="黑体"/>
      <w:kern w:val="0"/>
      <w:sz w:val="44"/>
    </w:rPr>
  </w:style>
  <w:style w:type="paragraph" w:customStyle="1" w:styleId="63">
    <w:name w:val="标准文件_标准代替"/>
    <w:basedOn w:val="1"/>
    <w:next w:val="1"/>
    <w:qFormat/>
    <w:uiPriority w:val="0"/>
    <w:pPr>
      <w:spacing w:line="310" w:lineRule="exact"/>
      <w:jc w:val="right"/>
    </w:pPr>
    <w:rPr>
      <w:rFonts w:ascii="宋体" w:hAnsi="宋体"/>
      <w:kern w:val="0"/>
    </w:rPr>
  </w:style>
  <w:style w:type="paragraph" w:customStyle="1" w:styleId="64">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6">
    <w:name w:val="标准文件_页眉偶数页"/>
    <w:basedOn w:val="65"/>
    <w:next w:val="1"/>
    <w:qFormat/>
    <w:uiPriority w:val="0"/>
    <w:pPr>
      <w:jc w:val="left"/>
    </w:pPr>
  </w:style>
  <w:style w:type="paragraph" w:customStyle="1" w:styleId="67">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8">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9">
    <w:name w:val="标准文件_二级条标题"/>
    <w:next w:val="60"/>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70">
    <w:name w:val="标准文件_发布"/>
    <w:qFormat/>
    <w:uiPriority w:val="0"/>
    <w:rPr>
      <w:rFonts w:ascii="黑体" w:eastAsia="黑体"/>
      <w:spacing w:val="0"/>
      <w:w w:val="100"/>
      <w:position w:val="3"/>
      <w:sz w:val="28"/>
    </w:rPr>
  </w:style>
  <w:style w:type="paragraph" w:customStyle="1" w:styleId="71">
    <w:name w:val="标准文件_方框数字列项"/>
    <w:basedOn w:val="60"/>
    <w:qFormat/>
    <w:uiPriority w:val="0"/>
    <w:pPr>
      <w:numPr>
        <w:ilvl w:val="0"/>
        <w:numId w:val="3"/>
      </w:numPr>
      <w:ind w:firstLine="0" w:firstLineChars="0"/>
    </w:pPr>
  </w:style>
  <w:style w:type="paragraph" w:customStyle="1" w:styleId="72">
    <w:name w:val="标准文件_封面标准编号"/>
    <w:basedOn w:val="1"/>
    <w:next w:val="63"/>
    <w:qFormat/>
    <w:uiPriority w:val="0"/>
    <w:pPr>
      <w:spacing w:line="310" w:lineRule="exact"/>
      <w:jc w:val="right"/>
    </w:pPr>
    <w:rPr>
      <w:rFonts w:ascii="黑体" w:eastAsia="黑体"/>
      <w:kern w:val="0"/>
      <w:sz w:val="28"/>
    </w:rPr>
  </w:style>
  <w:style w:type="paragraph" w:customStyle="1" w:styleId="73">
    <w:name w:val="标准文件_封面标准分类号"/>
    <w:basedOn w:val="1"/>
    <w:qFormat/>
    <w:uiPriority w:val="0"/>
    <w:rPr>
      <w:rFonts w:ascii="黑体" w:eastAsia="黑体"/>
      <w:b/>
      <w:kern w:val="0"/>
      <w:sz w:val="28"/>
    </w:rPr>
  </w:style>
  <w:style w:type="paragraph" w:customStyle="1" w:styleId="74">
    <w:name w:val="标准文件_封面标准名称"/>
    <w:basedOn w:val="1"/>
    <w:qFormat/>
    <w:uiPriority w:val="0"/>
    <w:pPr>
      <w:spacing w:line="240" w:lineRule="auto"/>
      <w:jc w:val="center"/>
    </w:pPr>
    <w:rPr>
      <w:rFonts w:ascii="黑体" w:eastAsia="黑体"/>
      <w:kern w:val="0"/>
      <w:sz w:val="52"/>
    </w:rPr>
  </w:style>
  <w:style w:type="paragraph" w:customStyle="1" w:styleId="75">
    <w:name w:val="标准文件_封面标准英文名称"/>
    <w:basedOn w:val="1"/>
    <w:qFormat/>
    <w:uiPriority w:val="0"/>
    <w:pPr>
      <w:spacing w:line="240" w:lineRule="auto"/>
      <w:jc w:val="center"/>
    </w:pPr>
    <w:rPr>
      <w:rFonts w:ascii="黑体" w:eastAsia="黑体"/>
      <w:b/>
      <w:sz w:val="28"/>
    </w:rPr>
  </w:style>
  <w:style w:type="paragraph" w:customStyle="1" w:styleId="76">
    <w:name w:val="标准文件_封面发布日期"/>
    <w:basedOn w:val="1"/>
    <w:qFormat/>
    <w:uiPriority w:val="0"/>
    <w:pPr>
      <w:spacing w:line="310" w:lineRule="exact"/>
    </w:pPr>
    <w:rPr>
      <w:rFonts w:ascii="黑体" w:eastAsia="黑体"/>
      <w:kern w:val="0"/>
      <w:sz w:val="28"/>
    </w:rPr>
  </w:style>
  <w:style w:type="paragraph" w:customStyle="1" w:styleId="77">
    <w:name w:val="标准文件_封面密级"/>
    <w:basedOn w:val="1"/>
    <w:qFormat/>
    <w:uiPriority w:val="0"/>
    <w:rPr>
      <w:rFonts w:eastAsia="黑体"/>
      <w:sz w:val="32"/>
    </w:rPr>
  </w:style>
  <w:style w:type="paragraph" w:customStyle="1" w:styleId="78">
    <w:name w:val="标准文件_封面实施日期"/>
    <w:basedOn w:val="1"/>
    <w:qFormat/>
    <w:uiPriority w:val="0"/>
    <w:pPr>
      <w:spacing w:line="310" w:lineRule="exact"/>
      <w:jc w:val="right"/>
    </w:pPr>
    <w:rPr>
      <w:rFonts w:ascii="黑体" w:eastAsia="黑体"/>
      <w:sz w:val="28"/>
    </w:rPr>
  </w:style>
  <w:style w:type="paragraph" w:customStyle="1" w:styleId="79">
    <w:name w:val="标准文件_封面抬头"/>
    <w:basedOn w:val="60"/>
    <w:qFormat/>
    <w:uiPriority w:val="0"/>
    <w:pPr>
      <w:adjustRightInd w:val="0"/>
      <w:spacing w:line="800" w:lineRule="exact"/>
      <w:ind w:firstLine="0" w:firstLineChars="0"/>
      <w:jc w:val="distribute"/>
    </w:pPr>
    <w:rPr>
      <w:rFonts w:ascii="黑体" w:eastAsia="黑体"/>
      <w:b/>
      <w:sz w:val="64"/>
    </w:rPr>
  </w:style>
  <w:style w:type="paragraph" w:customStyle="1" w:styleId="80">
    <w:name w:val="标准文件_附录标识"/>
    <w:next w:val="60"/>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81">
    <w:name w:val="标准文件_附录表标题"/>
    <w:next w:val="60"/>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2">
    <w:name w:val="标准文件_附录一级条标题"/>
    <w:next w:val="60"/>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3">
    <w:name w:val="标准文件_附录二级条标题"/>
    <w:basedOn w:val="82"/>
    <w:next w:val="60"/>
    <w:qFormat/>
    <w:uiPriority w:val="0"/>
    <w:pPr>
      <w:widowControl/>
      <w:numPr>
        <w:ilvl w:val="2"/>
      </w:numPr>
      <w:wordWrap w:val="0"/>
      <w:overflowPunct w:val="0"/>
      <w:autoSpaceDE w:val="0"/>
      <w:autoSpaceDN w:val="0"/>
      <w:textAlignment w:val="baseline"/>
      <w:outlineLvl w:val="3"/>
    </w:pPr>
  </w:style>
  <w:style w:type="paragraph" w:customStyle="1" w:styleId="84">
    <w:name w:val="标准文件_附录公式"/>
    <w:basedOn w:val="59"/>
    <w:next w:val="59"/>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5">
    <w:name w:val="标准文件_附录三级条标题"/>
    <w:next w:val="60"/>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6">
    <w:name w:val="标准文件_附录四级条标题"/>
    <w:next w:val="60"/>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7">
    <w:name w:val="标准文件_附录图标题"/>
    <w:next w:val="60"/>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8">
    <w:name w:val="标准文件_附录五级条标题"/>
    <w:next w:val="60"/>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9">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0">
    <w:name w:val="正文文本 Char"/>
    <w:link w:val="14"/>
    <w:qFormat/>
    <w:uiPriority w:val="0"/>
    <w:rPr>
      <w:rFonts w:ascii="Times New Roman" w:hAnsi="Times New Roman" w:eastAsia="宋体" w:cs="Times New Roman"/>
      <w:szCs w:val="20"/>
    </w:rPr>
  </w:style>
  <w:style w:type="paragraph" w:customStyle="1" w:styleId="91">
    <w:name w:val="标准文件_附录章标题"/>
    <w:next w:val="60"/>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2">
    <w:name w:val="标准文件_公式后的破折号"/>
    <w:basedOn w:val="60"/>
    <w:next w:val="60"/>
    <w:qFormat/>
    <w:uiPriority w:val="0"/>
    <w:pPr>
      <w:ind w:left="488" w:leftChars="200" w:hanging="289" w:hangingChars="290"/>
    </w:pPr>
  </w:style>
  <w:style w:type="paragraph" w:customStyle="1" w:styleId="93">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4">
    <w:name w:val="标准文件_目次、标准名称标题"/>
    <w:basedOn w:val="93"/>
    <w:next w:val="60"/>
    <w:qFormat/>
    <w:uiPriority w:val="0"/>
    <w:pPr>
      <w:spacing w:line="460" w:lineRule="exact"/>
    </w:pPr>
  </w:style>
  <w:style w:type="paragraph" w:customStyle="1" w:styleId="95">
    <w:name w:val="标准文件_目录标题"/>
    <w:basedOn w:val="1"/>
    <w:qFormat/>
    <w:uiPriority w:val="0"/>
    <w:pPr>
      <w:spacing w:after="150" w:afterLines="150" w:line="240" w:lineRule="auto"/>
      <w:jc w:val="center"/>
    </w:pPr>
    <w:rPr>
      <w:rFonts w:ascii="黑体" w:eastAsia="黑体"/>
      <w:sz w:val="32"/>
    </w:rPr>
  </w:style>
  <w:style w:type="paragraph" w:customStyle="1" w:styleId="96">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7">
    <w:name w:val="标准文件_破折号列项（二级）"/>
    <w:basedOn w:val="96"/>
    <w:qFormat/>
    <w:uiPriority w:val="0"/>
    <w:pPr>
      <w:numPr>
        <w:numId w:val="10"/>
      </w:numPr>
      <w:ind w:left="0" w:firstLine="200"/>
    </w:pPr>
  </w:style>
  <w:style w:type="paragraph" w:customStyle="1" w:styleId="98">
    <w:name w:val="标准文件_三级条标题"/>
    <w:basedOn w:val="69"/>
    <w:next w:val="60"/>
    <w:qFormat/>
    <w:uiPriority w:val="0"/>
    <w:pPr>
      <w:widowControl/>
      <w:numPr>
        <w:ilvl w:val="4"/>
      </w:numPr>
      <w:outlineLvl w:val="3"/>
    </w:pPr>
  </w:style>
  <w:style w:type="character" w:customStyle="1" w:styleId="99">
    <w:name w:val="不明显参考1"/>
    <w:qFormat/>
    <w:uiPriority w:val="31"/>
    <w:rPr>
      <w:smallCaps/>
      <w:color w:val="C0504D"/>
      <w:u w:val="single"/>
    </w:rPr>
  </w:style>
  <w:style w:type="paragraph" w:customStyle="1" w:styleId="100">
    <w:name w:val="标准文件_示例后续"/>
    <w:basedOn w:val="1"/>
    <w:qFormat/>
    <w:uiPriority w:val="0"/>
    <w:pPr>
      <w:adjustRightInd/>
      <w:spacing w:line="240" w:lineRule="auto"/>
      <w:ind w:firstLine="200" w:firstLineChars="200"/>
    </w:pPr>
    <w:rPr>
      <w:sz w:val="18"/>
      <w:szCs w:val="24"/>
    </w:rPr>
  </w:style>
  <w:style w:type="paragraph" w:customStyle="1" w:styleId="101">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2">
    <w:name w:val="标准文件_四级条标题"/>
    <w:next w:val="60"/>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3">
    <w:name w:val="脚注文本 Char"/>
    <w:link w:val="22"/>
    <w:semiHidden/>
    <w:qFormat/>
    <w:uiPriority w:val="0"/>
    <w:rPr>
      <w:rFonts w:ascii="宋体" w:hAnsi="Times New Roman" w:eastAsia="宋体" w:cs="Times New Roman"/>
      <w:sz w:val="18"/>
      <w:szCs w:val="18"/>
    </w:rPr>
  </w:style>
  <w:style w:type="paragraph" w:customStyle="1" w:styleId="104">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5">
    <w:name w:val="标准文件_图表脚注"/>
    <w:basedOn w:val="1"/>
    <w:next w:val="60"/>
    <w:qFormat/>
    <w:uiPriority w:val="0"/>
    <w:pPr>
      <w:numPr>
        <w:ilvl w:val="0"/>
        <w:numId w:val="12"/>
      </w:numPr>
      <w:spacing w:line="240" w:lineRule="auto"/>
      <w:jc w:val="left"/>
    </w:pPr>
    <w:rPr>
      <w:rFonts w:ascii="宋体" w:hAnsi="宋体"/>
      <w:sz w:val="18"/>
    </w:rPr>
  </w:style>
  <w:style w:type="character" w:customStyle="1" w:styleId="106">
    <w:name w:val="标准文件_图表脚注内容"/>
    <w:qFormat/>
    <w:uiPriority w:val="0"/>
    <w:rPr>
      <w:rFonts w:ascii="宋体" w:hAnsi="宋体" w:eastAsia="宋体" w:cs="Times New Roman"/>
      <w:spacing w:val="0"/>
      <w:sz w:val="18"/>
      <w:vertAlign w:val="superscript"/>
    </w:rPr>
  </w:style>
  <w:style w:type="paragraph" w:customStyle="1" w:styleId="107">
    <w:name w:val="标准文件_五级条标题"/>
    <w:next w:val="60"/>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8">
    <w:name w:val="标准文件_章标题"/>
    <w:next w:val="60"/>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9">
    <w:name w:val="标准文件_一级条标题"/>
    <w:basedOn w:val="108"/>
    <w:next w:val="60"/>
    <w:qFormat/>
    <w:uiPriority w:val="0"/>
    <w:pPr>
      <w:numPr>
        <w:ilvl w:val="2"/>
      </w:numPr>
      <w:spacing w:before="50" w:beforeLines="50" w:after="50" w:afterLines="50"/>
      <w:ind w:left="0"/>
      <w:outlineLvl w:val="1"/>
    </w:pPr>
  </w:style>
  <w:style w:type="paragraph" w:customStyle="1" w:styleId="110">
    <w:name w:val="标准文件_一致程度"/>
    <w:basedOn w:val="1"/>
    <w:qFormat/>
    <w:uiPriority w:val="0"/>
    <w:pPr>
      <w:spacing w:line="440" w:lineRule="exact"/>
      <w:jc w:val="center"/>
    </w:pPr>
    <w:rPr>
      <w:sz w:val="28"/>
    </w:rPr>
  </w:style>
  <w:style w:type="paragraph" w:customStyle="1" w:styleId="111">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2">
    <w:name w:val="标准文件_英文图表脚注"/>
    <w:basedOn w:val="59"/>
    <w:qFormat/>
    <w:uiPriority w:val="0"/>
    <w:pPr>
      <w:widowControl/>
      <w:adjustRightInd/>
      <w:snapToGrid/>
      <w:spacing w:line="240" w:lineRule="auto"/>
      <w:ind w:left="79" w:hanging="79" w:hangingChars="80"/>
    </w:pPr>
    <w:rPr>
      <w:rFonts w:ascii="宋体" w:hAnsi="宋体"/>
    </w:rPr>
  </w:style>
  <w:style w:type="paragraph" w:customStyle="1" w:styleId="113">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4">
    <w:name w:val="标准文件_英文注："/>
    <w:basedOn w:val="1"/>
    <w:next w:val="60"/>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5">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6">
    <w:name w:val="标准文件_正文表标题"/>
    <w:next w:val="60"/>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公式"/>
    <w:basedOn w:val="1"/>
    <w:next w:val="59"/>
    <w:qFormat/>
    <w:uiPriority w:val="0"/>
    <w:pPr>
      <w:tabs>
        <w:tab w:val="center" w:pos="4678"/>
        <w:tab w:val="right" w:leader="middleDot" w:pos="9356"/>
      </w:tabs>
      <w:spacing w:line="240" w:lineRule="auto"/>
    </w:pPr>
    <w:rPr>
      <w:rFonts w:ascii="宋体" w:hAnsi="宋体"/>
    </w:rPr>
  </w:style>
  <w:style w:type="paragraph" w:customStyle="1" w:styleId="118">
    <w:name w:val="标准文件_正文图标题"/>
    <w:next w:val="60"/>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9">
    <w:name w:val="标准文件_正文英文表标题"/>
    <w:next w:val="60"/>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0">
    <w:name w:val="标准文件_正文英文图标题"/>
    <w:next w:val="60"/>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1">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2">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3">
    <w:name w:val="发布部门"/>
    <w:next w:val="60"/>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4">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5">
    <w:name w:val="封面标准代替信息"/>
    <w:basedOn w:val="1"/>
    <w:qFormat/>
    <w:uiPriority w:val="0"/>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7">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8">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9">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0">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1">
    <w:name w:val="封面正文"/>
    <w:qFormat/>
    <w:uiPriority w:val="0"/>
    <w:pPr>
      <w:jc w:val="both"/>
    </w:pPr>
    <w:rPr>
      <w:rFonts w:ascii="Times New Roman" w:hAnsi="Times New Roman" w:eastAsia="宋体" w:cs="Times New Roman"/>
      <w:lang w:val="en-US" w:eastAsia="zh-CN" w:bidi="ar-SA"/>
    </w:rPr>
  </w:style>
  <w:style w:type="paragraph" w:customStyle="1" w:styleId="132">
    <w:name w:val="附录二级无标题条"/>
    <w:basedOn w:val="1"/>
    <w:next w:val="60"/>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3">
    <w:name w:val="附录三级无标题条"/>
    <w:basedOn w:val="132"/>
    <w:next w:val="60"/>
    <w:qFormat/>
    <w:uiPriority w:val="0"/>
    <w:pPr>
      <w:outlineLvl w:val="4"/>
    </w:pPr>
  </w:style>
  <w:style w:type="paragraph" w:customStyle="1" w:styleId="134">
    <w:name w:val="附录四级无标题条"/>
    <w:basedOn w:val="133"/>
    <w:next w:val="60"/>
    <w:qFormat/>
    <w:uiPriority w:val="0"/>
    <w:pPr>
      <w:outlineLvl w:val="5"/>
    </w:pPr>
  </w:style>
  <w:style w:type="paragraph" w:customStyle="1" w:styleId="135">
    <w:name w:val="附录图"/>
    <w:next w:val="60"/>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7">
    <w:name w:val="附录五级无标题条"/>
    <w:basedOn w:val="134"/>
    <w:next w:val="60"/>
    <w:qFormat/>
    <w:uiPriority w:val="0"/>
    <w:pPr>
      <w:outlineLvl w:val="6"/>
    </w:pPr>
  </w:style>
  <w:style w:type="paragraph" w:customStyle="1" w:styleId="138">
    <w:name w:val="附录性质"/>
    <w:basedOn w:val="1"/>
    <w:qFormat/>
    <w:uiPriority w:val="0"/>
    <w:pPr>
      <w:widowControl/>
      <w:adjustRightInd/>
      <w:jc w:val="center"/>
    </w:pPr>
    <w:rPr>
      <w:rFonts w:ascii="黑体" w:eastAsia="黑体"/>
    </w:rPr>
  </w:style>
  <w:style w:type="paragraph" w:customStyle="1" w:styleId="139">
    <w:name w:val="附录一级无标题条"/>
    <w:basedOn w:val="91"/>
    <w:next w:val="60"/>
    <w:qFormat/>
    <w:uiPriority w:val="0"/>
    <w:pPr>
      <w:autoSpaceDN w:val="0"/>
      <w:outlineLvl w:val="2"/>
    </w:pPr>
    <w:rPr>
      <w:rFonts w:ascii="宋体" w:hAnsi="宋体" w:eastAsia="宋体"/>
    </w:rPr>
  </w:style>
  <w:style w:type="character" w:customStyle="1" w:styleId="140">
    <w:name w:val="个人答复风格"/>
    <w:qFormat/>
    <w:uiPriority w:val="0"/>
    <w:rPr>
      <w:rFonts w:ascii="Arial" w:hAnsi="Arial" w:eastAsia="宋体" w:cs="Arial"/>
      <w:color w:val="auto"/>
      <w:spacing w:val="0"/>
      <w:sz w:val="20"/>
    </w:rPr>
  </w:style>
  <w:style w:type="character" w:customStyle="1" w:styleId="141">
    <w:name w:val="个人撰写风格"/>
    <w:qFormat/>
    <w:uiPriority w:val="0"/>
    <w:rPr>
      <w:rFonts w:ascii="Arial" w:hAnsi="Arial" w:eastAsia="宋体" w:cs="Arial"/>
      <w:color w:val="auto"/>
      <w:spacing w:val="0"/>
      <w:sz w:val="20"/>
    </w:rPr>
  </w:style>
  <w:style w:type="paragraph" w:customStyle="1" w:styleId="142">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3">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4">
    <w:name w:val="列项·"/>
    <w:basedOn w:val="60"/>
    <w:qFormat/>
    <w:uiPriority w:val="0"/>
    <w:pPr>
      <w:tabs>
        <w:tab w:val="left" w:pos="840"/>
      </w:tabs>
    </w:pPr>
  </w:style>
  <w:style w:type="paragraph" w:customStyle="1" w:styleId="14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6">
    <w:name w:val="目录 21"/>
    <w:basedOn w:val="1"/>
    <w:next w:val="1"/>
    <w:semiHidden/>
    <w:qFormat/>
    <w:uiPriority w:val="0"/>
    <w:pPr>
      <w:adjustRightInd/>
      <w:spacing w:line="240" w:lineRule="auto"/>
      <w:jc w:val="left"/>
    </w:pPr>
    <w:rPr>
      <w:bCs/>
      <w:iCs/>
    </w:rPr>
  </w:style>
  <w:style w:type="paragraph" w:customStyle="1" w:styleId="147">
    <w:name w:val="目录 31"/>
    <w:basedOn w:val="1"/>
    <w:next w:val="1"/>
    <w:semiHidden/>
    <w:qFormat/>
    <w:uiPriority w:val="0"/>
    <w:pPr>
      <w:spacing w:line="240" w:lineRule="auto"/>
    </w:pPr>
    <w:rPr>
      <w:rFonts w:ascii="宋体" w:hAnsi="宋体"/>
      <w:iCs/>
    </w:rPr>
  </w:style>
  <w:style w:type="paragraph" w:customStyle="1" w:styleId="148">
    <w:name w:val="目录 41"/>
    <w:basedOn w:val="1"/>
    <w:next w:val="1"/>
    <w:semiHidden/>
    <w:qFormat/>
    <w:uiPriority w:val="0"/>
    <w:pPr>
      <w:adjustRightInd/>
      <w:spacing w:line="240" w:lineRule="auto"/>
      <w:jc w:val="left"/>
    </w:pPr>
  </w:style>
  <w:style w:type="paragraph" w:customStyle="1" w:styleId="149">
    <w:name w:val="目录 51"/>
    <w:basedOn w:val="1"/>
    <w:next w:val="1"/>
    <w:semiHidden/>
    <w:qFormat/>
    <w:uiPriority w:val="0"/>
    <w:pPr>
      <w:spacing w:line="240" w:lineRule="auto"/>
    </w:pPr>
    <w:rPr>
      <w:rFonts w:ascii="宋体" w:hAnsi="宋体"/>
    </w:rPr>
  </w:style>
  <w:style w:type="paragraph" w:customStyle="1" w:styleId="150">
    <w:name w:val="目录 61"/>
    <w:basedOn w:val="1"/>
    <w:next w:val="1"/>
    <w:semiHidden/>
    <w:qFormat/>
    <w:uiPriority w:val="0"/>
    <w:pPr>
      <w:adjustRightInd/>
      <w:spacing w:line="240" w:lineRule="auto"/>
      <w:jc w:val="left"/>
    </w:pPr>
  </w:style>
  <w:style w:type="paragraph" w:customStyle="1" w:styleId="151">
    <w:name w:val="目录 71"/>
    <w:basedOn w:val="150"/>
    <w:semiHidden/>
    <w:qFormat/>
    <w:uiPriority w:val="0"/>
    <w:pPr>
      <w:ind w:left="1260"/>
    </w:pPr>
  </w:style>
  <w:style w:type="paragraph" w:customStyle="1" w:styleId="152">
    <w:name w:val="目录 81"/>
    <w:basedOn w:val="151"/>
    <w:semiHidden/>
    <w:qFormat/>
    <w:uiPriority w:val="0"/>
    <w:pPr>
      <w:ind w:left="1470"/>
    </w:pPr>
  </w:style>
  <w:style w:type="paragraph" w:customStyle="1" w:styleId="153">
    <w:name w:val="目录 91"/>
    <w:basedOn w:val="152"/>
    <w:semiHidden/>
    <w:qFormat/>
    <w:uiPriority w:val="0"/>
    <w:pPr>
      <w:ind w:left="1680"/>
    </w:pPr>
  </w:style>
  <w:style w:type="paragraph" w:customStyle="1" w:styleId="15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5">
    <w:name w:val="其他发布部门"/>
    <w:basedOn w:val="123"/>
    <w:qFormat/>
    <w:uiPriority w:val="0"/>
    <w:pPr>
      <w:framePr w:wrap="around"/>
      <w:spacing w:line="0" w:lineRule="atLeast"/>
    </w:pPr>
    <w:rPr>
      <w:rFonts w:ascii="黑体" w:eastAsia="黑体"/>
      <w:b w:val="0"/>
    </w:rPr>
  </w:style>
  <w:style w:type="paragraph" w:customStyle="1" w:styleId="156">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7">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8">
    <w:name w:val="实施日期"/>
    <w:basedOn w:val="124"/>
    <w:qFormat/>
    <w:uiPriority w:val="0"/>
    <w:pPr>
      <w:framePr w:hSpace="0" w:wrap="around" w:xAlign="right"/>
      <w:jc w:val="right"/>
    </w:pPr>
  </w:style>
  <w:style w:type="paragraph" w:customStyle="1" w:styleId="159">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0">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1">
    <w:name w:val="无标题条"/>
    <w:next w:val="60"/>
    <w:qFormat/>
    <w:uiPriority w:val="0"/>
    <w:pPr>
      <w:jc w:val="both"/>
    </w:pPr>
    <w:rPr>
      <w:rFonts w:ascii="宋体" w:hAnsi="宋体" w:eastAsia="宋体" w:cs="Times New Roman"/>
      <w:sz w:val="21"/>
      <w:lang w:val="en-US" w:eastAsia="zh-CN" w:bidi="ar-SA"/>
    </w:rPr>
  </w:style>
  <w:style w:type="paragraph" w:customStyle="1" w:styleId="162">
    <w:name w:val="五级无标题条"/>
    <w:basedOn w:val="1"/>
    <w:qFormat/>
    <w:uiPriority w:val="0"/>
    <w:pPr>
      <w:numPr>
        <w:ilvl w:val="6"/>
        <w:numId w:val="20"/>
      </w:numPr>
      <w:adjustRightInd/>
    </w:pPr>
    <w:rPr>
      <w:szCs w:val="24"/>
    </w:rPr>
  </w:style>
  <w:style w:type="paragraph" w:customStyle="1" w:styleId="163">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4">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5">
    <w:name w:val="注×:后续"/>
    <w:basedOn w:val="164"/>
    <w:qFormat/>
    <w:uiPriority w:val="0"/>
    <w:pPr>
      <w:ind w:left="1406" w:leftChars="0" w:hanging="499" w:firstLineChars="0"/>
    </w:pPr>
  </w:style>
  <w:style w:type="paragraph" w:customStyle="1" w:styleId="166">
    <w:name w:val="标准文件_一级无标题"/>
    <w:basedOn w:val="109"/>
    <w:qFormat/>
    <w:uiPriority w:val="0"/>
    <w:pPr>
      <w:spacing w:before="0" w:beforeLines="0" w:after="0" w:afterLines="0"/>
      <w:outlineLvl w:val="9"/>
    </w:pPr>
    <w:rPr>
      <w:rFonts w:ascii="宋体" w:eastAsia="宋体"/>
    </w:rPr>
  </w:style>
  <w:style w:type="paragraph" w:customStyle="1" w:styleId="167">
    <w:name w:val="标准文件_五级无标题"/>
    <w:basedOn w:val="107"/>
    <w:qFormat/>
    <w:uiPriority w:val="0"/>
    <w:pPr>
      <w:spacing w:before="0" w:beforeLines="0" w:after="0" w:afterLines="0"/>
      <w:outlineLvl w:val="9"/>
    </w:pPr>
    <w:rPr>
      <w:rFonts w:ascii="宋体" w:eastAsia="宋体"/>
    </w:rPr>
  </w:style>
  <w:style w:type="paragraph" w:customStyle="1" w:styleId="168">
    <w:name w:val="标准文件_三级无标题"/>
    <w:basedOn w:val="98"/>
    <w:qFormat/>
    <w:uiPriority w:val="0"/>
    <w:pPr>
      <w:spacing w:before="0" w:beforeLines="0" w:after="0" w:afterLines="0"/>
      <w:outlineLvl w:val="9"/>
    </w:pPr>
    <w:rPr>
      <w:rFonts w:ascii="宋体" w:eastAsia="宋体"/>
    </w:rPr>
  </w:style>
  <w:style w:type="paragraph" w:customStyle="1" w:styleId="169">
    <w:name w:val="标准文件_二级无标题"/>
    <w:basedOn w:val="69"/>
    <w:qFormat/>
    <w:uiPriority w:val="0"/>
    <w:pPr>
      <w:spacing w:before="0" w:beforeLines="0" w:after="0" w:afterLines="0"/>
      <w:outlineLvl w:val="9"/>
    </w:pPr>
    <w:rPr>
      <w:rFonts w:ascii="宋体" w:eastAsia="宋体"/>
    </w:rPr>
  </w:style>
  <w:style w:type="paragraph" w:customStyle="1" w:styleId="170">
    <w:name w:val="标准_四级无标题"/>
    <w:basedOn w:val="102"/>
    <w:next w:val="60"/>
    <w:qFormat/>
    <w:uiPriority w:val="0"/>
    <w:rPr>
      <w:rFonts w:eastAsia="宋体"/>
    </w:rPr>
  </w:style>
  <w:style w:type="paragraph" w:customStyle="1" w:styleId="171">
    <w:name w:val="标准文件_四级无标题"/>
    <w:basedOn w:val="102"/>
    <w:qFormat/>
    <w:uiPriority w:val="0"/>
    <w:pPr>
      <w:spacing w:before="0" w:beforeLines="0" w:after="0" w:afterLines="0"/>
      <w:outlineLvl w:val="9"/>
    </w:pPr>
    <w:rPr>
      <w:rFonts w:ascii="宋体" w:hAnsi="黑体" w:eastAsia="宋体"/>
      <w:szCs w:val="52"/>
    </w:rPr>
  </w:style>
  <w:style w:type="paragraph" w:customStyle="1" w:styleId="172">
    <w:name w:val="标准文件_大写罗马数字编号列项"/>
    <w:basedOn w:val="60"/>
    <w:qFormat/>
    <w:uiPriority w:val="0"/>
    <w:pPr>
      <w:numPr>
        <w:ilvl w:val="0"/>
        <w:numId w:val="23"/>
      </w:numPr>
      <w:ind w:firstLine="0" w:firstLineChars="0"/>
    </w:pPr>
    <w:rPr>
      <w:rFonts w:ascii="Times New Roman" w:cs="Arial"/>
      <w:szCs w:val="28"/>
    </w:rPr>
  </w:style>
  <w:style w:type="paragraph" w:customStyle="1" w:styleId="173">
    <w:name w:val="标准文件_小写罗马数字编号列项"/>
    <w:basedOn w:val="60"/>
    <w:qFormat/>
    <w:uiPriority w:val="0"/>
    <w:pPr>
      <w:numPr>
        <w:ilvl w:val="0"/>
        <w:numId w:val="24"/>
      </w:numPr>
      <w:ind w:firstLine="0" w:firstLineChars="0"/>
    </w:pPr>
    <w:rPr>
      <w:rFonts w:cs="Arial"/>
      <w:szCs w:val="28"/>
    </w:rPr>
  </w:style>
  <w:style w:type="paragraph" w:customStyle="1" w:styleId="174">
    <w:name w:val="标准文件_附录标题"/>
    <w:basedOn w:val="80"/>
    <w:qFormat/>
    <w:uiPriority w:val="0"/>
    <w:pPr>
      <w:numPr>
        <w:numId w:val="0"/>
      </w:numPr>
      <w:spacing w:after="280"/>
      <w:outlineLvl w:val="9"/>
    </w:pPr>
  </w:style>
  <w:style w:type="paragraph" w:customStyle="1" w:styleId="175">
    <w:name w:val="标准文件_二级项"/>
    <w:qFormat/>
    <w:uiPriority w:val="0"/>
    <w:rPr>
      <w:rFonts w:ascii="宋体" w:hAnsi="Times New Roman" w:eastAsia="宋体" w:cs="Times New Roman"/>
      <w:sz w:val="21"/>
      <w:lang w:val="en-US" w:eastAsia="zh-CN" w:bidi="ar-SA"/>
    </w:rPr>
  </w:style>
  <w:style w:type="paragraph" w:customStyle="1" w:styleId="176">
    <w:name w:val="标准文件_三级项"/>
    <w:basedOn w:val="1"/>
    <w:qFormat/>
    <w:uiPriority w:val="0"/>
    <w:pPr>
      <w:numPr>
        <w:ilvl w:val="2"/>
        <w:numId w:val="21"/>
      </w:numPr>
      <w:spacing w:line="536870612" w:lineRule="auto"/>
    </w:pPr>
    <w:rPr>
      <w:rFonts w:ascii="Times New Roman" w:hAnsi="Times New Roman"/>
    </w:rPr>
  </w:style>
  <w:style w:type="paragraph" w:customStyle="1" w:styleId="177">
    <w:name w:val="图表脚注说明"/>
    <w:basedOn w:val="1"/>
    <w:next w:val="60"/>
    <w:qFormat/>
    <w:uiPriority w:val="0"/>
    <w:pPr>
      <w:numPr>
        <w:ilvl w:val="0"/>
        <w:numId w:val="25"/>
      </w:numPr>
      <w:adjustRightInd/>
      <w:spacing w:line="240" w:lineRule="auto"/>
      <w:ind w:left="783"/>
    </w:pPr>
    <w:rPr>
      <w:rFonts w:ascii="宋体" w:hAnsi="Times New Roman"/>
      <w:sz w:val="18"/>
      <w:szCs w:val="18"/>
    </w:rPr>
  </w:style>
  <w:style w:type="paragraph" w:customStyle="1" w:styleId="178">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9">
    <w:name w:val="标准文件_索引字母"/>
    <w:next w:val="60"/>
    <w:qFormat/>
    <w:uiPriority w:val="0"/>
    <w:pPr>
      <w:jc w:val="center"/>
    </w:pPr>
    <w:rPr>
      <w:rFonts w:ascii="宋体" w:hAnsi="宋体" w:eastAsia="Times New Roman" w:cs="Times New Roman"/>
      <w:b/>
      <w:kern w:val="2"/>
      <w:sz w:val="21"/>
      <w:lang w:val="en-US" w:eastAsia="zh-CN" w:bidi="ar-SA"/>
    </w:rPr>
  </w:style>
  <w:style w:type="paragraph" w:customStyle="1" w:styleId="180">
    <w:name w:val="标准文件_附录前"/>
    <w:next w:val="60"/>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1">
    <w:name w:val="标准文件_正文标准名称"/>
    <w:qFormat/>
    <w:uiPriority w:val="0"/>
    <w:pPr>
      <w:spacing w:after="640" w:line="400" w:lineRule="exact"/>
      <w:jc w:val="center"/>
    </w:pPr>
    <w:rPr>
      <w:rFonts w:ascii="黑体" w:hAnsi="黑体" w:eastAsia="黑体" w:cs="Times New Roman"/>
      <w:kern w:val="2"/>
      <w:sz w:val="32"/>
      <w:szCs w:val="32"/>
      <w:lang w:val="en-US" w:eastAsia="zh-CN" w:bidi="ar-SA"/>
    </w:rPr>
  </w:style>
  <w:style w:type="paragraph" w:customStyle="1" w:styleId="182">
    <w:name w:val="标准文件_表格"/>
    <w:basedOn w:val="60"/>
    <w:qFormat/>
    <w:uiPriority w:val="0"/>
    <w:pPr>
      <w:ind w:firstLine="0" w:firstLineChars="0"/>
      <w:jc w:val="center"/>
    </w:pPr>
    <w:rPr>
      <w:sz w:val="18"/>
    </w:rPr>
  </w:style>
  <w:style w:type="paragraph" w:customStyle="1" w:styleId="183">
    <w:name w:val="标准文件_注："/>
    <w:next w:val="60"/>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示例："/>
    <w:next w:val="186"/>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6">
    <w:name w:val="标准文件_示例内容"/>
    <w:basedOn w:val="60"/>
    <w:qFormat/>
    <w:uiPriority w:val="0"/>
    <w:pPr>
      <w:ind w:firstLine="420"/>
    </w:pPr>
    <w:rPr>
      <w:sz w:val="18"/>
    </w:rPr>
  </w:style>
  <w:style w:type="paragraph" w:customStyle="1" w:styleId="187">
    <w:name w:val="标准文件_示例×："/>
    <w:basedOn w:val="1"/>
    <w:next w:val="186"/>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8">
    <w:name w:val="标准文件_段 Char"/>
    <w:link w:val="60"/>
    <w:qFormat/>
    <w:uiPriority w:val="0"/>
    <w:rPr>
      <w:rFonts w:ascii="宋体" w:hAnsi="Times New Roman"/>
      <w:sz w:val="21"/>
    </w:rPr>
  </w:style>
  <w:style w:type="paragraph" w:customStyle="1" w:styleId="189">
    <w:name w:val="标准文件_表格续"/>
    <w:basedOn w:val="60"/>
    <w:next w:val="60"/>
    <w:qFormat/>
    <w:uiPriority w:val="0"/>
    <w:pPr>
      <w:jc w:val="center"/>
    </w:pPr>
    <w:rPr>
      <w:rFonts w:ascii="黑体" w:hAnsi="黑体" w:eastAsia="黑体"/>
    </w:rPr>
  </w:style>
  <w:style w:type="character" w:styleId="190">
    <w:name w:val="Placeholder Text"/>
    <w:basedOn w:val="31"/>
    <w:semiHidden/>
    <w:qFormat/>
    <w:uiPriority w:val="99"/>
    <w:rPr>
      <w:color w:val="808080"/>
    </w:rPr>
  </w:style>
  <w:style w:type="paragraph" w:customStyle="1" w:styleId="191">
    <w:name w:val="标准文件_二级项2"/>
    <w:basedOn w:val="60"/>
    <w:qFormat/>
    <w:uiPriority w:val="0"/>
    <w:pPr>
      <w:numPr>
        <w:ilvl w:val="1"/>
        <w:numId w:val="21"/>
      </w:numPr>
      <w:ind w:left="1271" w:hanging="420" w:firstLineChars="0"/>
    </w:pPr>
  </w:style>
  <w:style w:type="paragraph" w:customStyle="1" w:styleId="192">
    <w:name w:val="标准文件_三级项2"/>
    <w:basedOn w:val="60"/>
    <w:qFormat/>
    <w:uiPriority w:val="0"/>
    <w:pPr>
      <w:numPr>
        <w:ilvl w:val="0"/>
        <w:numId w:val="30"/>
      </w:numPr>
      <w:spacing w:line="300" w:lineRule="exact"/>
      <w:ind w:left="1276" w:hanging="425" w:firstLineChars="0"/>
    </w:pPr>
    <w:rPr>
      <w:rFonts w:ascii="Times New Roman"/>
    </w:rPr>
  </w:style>
  <w:style w:type="paragraph" w:customStyle="1" w:styleId="193">
    <w:name w:val="标准文件_一级项2"/>
    <w:basedOn w:val="60"/>
    <w:qFormat/>
    <w:uiPriority w:val="0"/>
    <w:pPr>
      <w:numPr>
        <w:ilvl w:val="0"/>
        <w:numId w:val="31"/>
      </w:numPr>
      <w:spacing w:line="300" w:lineRule="exact"/>
      <w:ind w:left="1271" w:hanging="420" w:firstLineChars="0"/>
    </w:pPr>
    <w:rPr>
      <w:rFonts w:ascii="Times New Roman"/>
    </w:rPr>
  </w:style>
  <w:style w:type="paragraph" w:customStyle="1" w:styleId="194">
    <w:name w:val="标准文件_提示"/>
    <w:basedOn w:val="60"/>
    <w:next w:val="60"/>
    <w:qFormat/>
    <w:uiPriority w:val="0"/>
    <w:pPr>
      <w:ind w:firstLine="420"/>
    </w:pPr>
    <w:rPr>
      <w:rFonts w:ascii="黑体" w:eastAsia="黑体"/>
    </w:rPr>
  </w:style>
  <w:style w:type="character" w:customStyle="1" w:styleId="195">
    <w:name w:val="标准文件_来源"/>
    <w:basedOn w:val="31"/>
    <w:qFormat/>
    <w:uiPriority w:val="1"/>
    <w:rPr>
      <w:rFonts w:eastAsia="宋体"/>
      <w:sz w:val="21"/>
    </w:rPr>
  </w:style>
  <w:style w:type="paragraph" w:customStyle="1" w:styleId="196">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7">
    <w:name w:val="其他发布日期"/>
    <w:basedOn w:val="124"/>
    <w:qFormat/>
    <w:uiPriority w:val="0"/>
    <w:pPr>
      <w:framePr w:w="3997" w:h="471" w:hRule="exact" w:hSpace="0" w:vSpace="181" w:wrap="around" w:vAnchor="page" w:hAnchor="page" w:x="1419" w:y="14097"/>
    </w:pPr>
  </w:style>
  <w:style w:type="paragraph" w:customStyle="1" w:styleId="198">
    <w:name w:val="其他实施日期"/>
    <w:basedOn w:val="158"/>
    <w:qFormat/>
    <w:uiPriority w:val="0"/>
    <w:pPr>
      <w:framePr w:w="3997" w:h="471" w:hRule="exact" w:vSpace="181" w:wrap="around" w:vAnchor="page" w:hAnchor="page" w:x="7089" w:y="14097"/>
    </w:pPr>
  </w:style>
  <w:style w:type="paragraph" w:customStyle="1" w:styleId="199">
    <w:name w:val="标准文件_文件编号"/>
    <w:basedOn w:val="60"/>
    <w:qFormat/>
    <w:uiPriority w:val="0"/>
    <w:pPr>
      <w:framePr w:w="9356" w:h="624" w:hRule="exact" w:hSpace="181" w:vSpace="181" w:wrap="around" w:vAnchor="page" w:hAnchor="page" w:x="1419" w:y="3284"/>
      <w:wordWrap w:val="0"/>
      <w:spacing w:line="280" w:lineRule="exact"/>
      <w:ind w:firstLine="0" w:firstLineChars="0"/>
      <w:jc w:val="right"/>
    </w:pPr>
    <w:rPr>
      <w:rFonts w:ascii="黑体" w:eastAsia="黑体"/>
      <w:bCs/>
      <w:sz w:val="28"/>
      <w:szCs w:val="28"/>
    </w:rPr>
  </w:style>
  <w:style w:type="paragraph" w:customStyle="1" w:styleId="200">
    <w:name w:val="标准文件_替换文件编号"/>
    <w:basedOn w:val="199"/>
    <w:qFormat/>
    <w:uiPriority w:val="0"/>
    <w:pPr>
      <w:framePr w:wrap="around"/>
      <w:spacing w:before="57"/>
    </w:pPr>
    <w:rPr>
      <w:sz w:val="21"/>
    </w:rPr>
  </w:style>
  <w:style w:type="paragraph" w:customStyle="1" w:styleId="201">
    <w:name w:val="标准文件_文件名称"/>
    <w:basedOn w:val="60"/>
    <w:next w:val="60"/>
    <w:qFormat/>
    <w:uiPriority w:val="0"/>
    <w:pPr>
      <w:framePr w:w="9639" w:h="6976" w:hRule="exact" w:wrap="around" w:vAnchor="page" w:hAnchor="page" w:y="6408"/>
      <w:autoSpaceDE/>
      <w:autoSpaceDN/>
      <w:spacing w:line="700" w:lineRule="exact"/>
      <w:ind w:firstLine="0" w:firstLineChars="0"/>
      <w:jc w:val="center"/>
    </w:pPr>
    <w:rPr>
      <w:rFonts w:ascii="黑体" w:hAnsi="黑体" w:eastAsia="黑体"/>
      <w:bCs/>
      <w:sz w:val="52"/>
    </w:rPr>
  </w:style>
  <w:style w:type="paragraph" w:customStyle="1" w:styleId="202">
    <w:name w:val="标准文件_附录图标号"/>
    <w:basedOn w:val="60"/>
    <w:next w:val="60"/>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3">
    <w:name w:val="标准文件_附录表标号"/>
    <w:basedOn w:val="60"/>
    <w:next w:val="60"/>
    <w:qFormat/>
    <w:uiPriority w:val="0"/>
    <w:pPr>
      <w:numPr>
        <w:ilvl w:val="0"/>
        <w:numId w:val="5"/>
      </w:numPr>
      <w:spacing w:line="14" w:lineRule="exact"/>
      <w:ind w:firstLine="0" w:firstLineChars="0"/>
      <w:jc w:val="center"/>
    </w:pPr>
    <w:rPr>
      <w:rFonts w:eastAsia="黑体"/>
      <w:vanish/>
      <w:sz w:val="2"/>
    </w:rPr>
  </w:style>
  <w:style w:type="paragraph" w:customStyle="1" w:styleId="204">
    <w:name w:val="标准文件_引言一级条标题"/>
    <w:basedOn w:val="60"/>
    <w:next w:val="60"/>
    <w:qFormat/>
    <w:uiPriority w:val="0"/>
    <w:pPr>
      <w:numPr>
        <w:ilvl w:val="1"/>
        <w:numId w:val="8"/>
      </w:numPr>
      <w:spacing w:before="50" w:beforeLines="50" w:after="50" w:afterLines="50"/>
      <w:ind w:firstLineChars="0"/>
    </w:pPr>
    <w:rPr>
      <w:rFonts w:ascii="黑体" w:eastAsia="黑体"/>
    </w:rPr>
  </w:style>
  <w:style w:type="paragraph" w:customStyle="1" w:styleId="205">
    <w:name w:val="标准文件_引言二级条标题"/>
    <w:basedOn w:val="60"/>
    <w:next w:val="60"/>
    <w:qFormat/>
    <w:uiPriority w:val="0"/>
    <w:pPr>
      <w:numPr>
        <w:ilvl w:val="2"/>
        <w:numId w:val="8"/>
      </w:numPr>
      <w:spacing w:before="50" w:beforeLines="50" w:after="50" w:afterLines="50"/>
      <w:ind w:firstLineChars="0"/>
    </w:pPr>
    <w:rPr>
      <w:rFonts w:ascii="黑体" w:eastAsia="黑体"/>
    </w:rPr>
  </w:style>
  <w:style w:type="paragraph" w:customStyle="1" w:styleId="206">
    <w:name w:val="标准文件_引言三级条标题"/>
    <w:basedOn w:val="60"/>
    <w:next w:val="60"/>
    <w:qFormat/>
    <w:uiPriority w:val="0"/>
    <w:pPr>
      <w:numPr>
        <w:ilvl w:val="3"/>
        <w:numId w:val="8"/>
      </w:numPr>
      <w:spacing w:before="50" w:beforeLines="50" w:after="50" w:afterLines="50"/>
      <w:ind w:firstLineChars="0"/>
    </w:pPr>
    <w:rPr>
      <w:rFonts w:ascii="黑体" w:eastAsia="黑体"/>
    </w:rPr>
  </w:style>
  <w:style w:type="paragraph" w:customStyle="1" w:styleId="207">
    <w:name w:val="标准文件_引言四级条标题"/>
    <w:basedOn w:val="60"/>
    <w:next w:val="60"/>
    <w:qFormat/>
    <w:uiPriority w:val="0"/>
    <w:pPr>
      <w:numPr>
        <w:ilvl w:val="4"/>
        <w:numId w:val="8"/>
      </w:numPr>
      <w:spacing w:before="50" w:beforeLines="50" w:after="50" w:afterLines="50"/>
      <w:ind w:firstLineChars="0"/>
    </w:pPr>
    <w:rPr>
      <w:rFonts w:ascii="黑体" w:eastAsia="黑体"/>
    </w:rPr>
  </w:style>
  <w:style w:type="paragraph" w:customStyle="1" w:styleId="208">
    <w:name w:val="标准文件_引言五级条标题"/>
    <w:basedOn w:val="60"/>
    <w:next w:val="60"/>
    <w:qFormat/>
    <w:uiPriority w:val="0"/>
    <w:pPr>
      <w:numPr>
        <w:ilvl w:val="5"/>
        <w:numId w:val="8"/>
      </w:numPr>
      <w:spacing w:before="50" w:beforeLines="50" w:after="50" w:afterLines="50"/>
      <w:ind w:firstLineChars="0"/>
    </w:pPr>
    <w:rPr>
      <w:rFonts w:ascii="黑体" w:eastAsia="黑体"/>
    </w:rPr>
  </w:style>
  <w:style w:type="paragraph" w:customStyle="1" w:styleId="209">
    <w:name w:val="标准文件_注后"/>
    <w:basedOn w:val="60"/>
    <w:qFormat/>
    <w:uiPriority w:val="0"/>
    <w:pPr>
      <w:ind w:left="811" w:firstLine="0" w:firstLineChars="0"/>
    </w:pPr>
    <w:rPr>
      <w:sz w:val="18"/>
    </w:rPr>
  </w:style>
  <w:style w:type="paragraph" w:customStyle="1" w:styleId="210">
    <w:name w:val="标准文件_注X后"/>
    <w:basedOn w:val="60"/>
    <w:qFormat/>
    <w:uiPriority w:val="0"/>
    <w:pPr>
      <w:ind w:left="811" w:firstLine="0" w:firstLineChars="0"/>
    </w:pPr>
    <w:rPr>
      <w:sz w:val="18"/>
    </w:rPr>
  </w:style>
  <w:style w:type="paragraph" w:customStyle="1" w:styleId="211">
    <w:name w:val="标准文件_示例后"/>
    <w:basedOn w:val="60"/>
    <w:qFormat/>
    <w:uiPriority w:val="0"/>
    <w:pPr>
      <w:ind w:left="964" w:firstLine="0" w:firstLineChars="0"/>
    </w:pPr>
    <w:rPr>
      <w:sz w:val="18"/>
    </w:rPr>
  </w:style>
  <w:style w:type="paragraph" w:customStyle="1" w:styleId="212">
    <w:name w:val="标准文件_示例X后"/>
    <w:basedOn w:val="60"/>
    <w:link w:val="213"/>
    <w:qFormat/>
    <w:uiPriority w:val="0"/>
    <w:pPr>
      <w:ind w:left="1049" w:firstLine="0" w:firstLineChars="0"/>
    </w:pPr>
    <w:rPr>
      <w:sz w:val="18"/>
    </w:rPr>
  </w:style>
  <w:style w:type="character" w:customStyle="1" w:styleId="213">
    <w:name w:val="标准文件_示例X后 字符"/>
    <w:basedOn w:val="188"/>
    <w:link w:val="212"/>
    <w:qFormat/>
    <w:uiPriority w:val="0"/>
    <w:rPr>
      <w:rFonts w:ascii="宋体" w:hAnsi="Times New Roman"/>
      <w:sz w:val="18"/>
    </w:rPr>
  </w:style>
  <w:style w:type="paragraph" w:customStyle="1" w:styleId="214">
    <w:name w:val="标准文件_索引项"/>
    <w:basedOn w:val="60"/>
    <w:next w:val="60"/>
    <w:qFormat/>
    <w:uiPriority w:val="0"/>
    <w:pPr>
      <w:tabs>
        <w:tab w:val="right" w:leader="dot" w:pos="9356"/>
      </w:tabs>
      <w:ind w:left="210" w:hanging="210" w:firstLineChars="0"/>
      <w:jc w:val="left"/>
    </w:pPr>
  </w:style>
  <w:style w:type="paragraph" w:customStyle="1" w:styleId="215">
    <w:name w:val="标准文件_附录一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二级无标题"/>
    <w:basedOn w:val="83"/>
    <w:qFormat/>
    <w:uiPriority w:val="0"/>
    <w:pPr>
      <w:spacing w:before="0" w:beforeLines="0" w:after="0" w:afterLines="0" w:line="276" w:lineRule="auto"/>
      <w:outlineLvl w:val="9"/>
    </w:pPr>
    <w:rPr>
      <w:rFonts w:ascii="宋体" w:eastAsia="宋体"/>
    </w:rPr>
  </w:style>
  <w:style w:type="paragraph" w:customStyle="1" w:styleId="217">
    <w:name w:val="标准文件_附录三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四级无标题"/>
    <w:basedOn w:val="86"/>
    <w:qFormat/>
    <w:uiPriority w:val="0"/>
    <w:pPr>
      <w:spacing w:before="0" w:beforeLines="0" w:after="0" w:afterLines="0" w:line="276" w:lineRule="auto"/>
      <w:outlineLvl w:val="9"/>
    </w:pPr>
    <w:rPr>
      <w:rFonts w:ascii="宋体" w:eastAsia="宋体"/>
    </w:rPr>
  </w:style>
  <w:style w:type="paragraph" w:customStyle="1" w:styleId="219">
    <w:name w:val="标准文件_附录五级无标题"/>
    <w:basedOn w:val="88"/>
    <w:qFormat/>
    <w:uiPriority w:val="0"/>
    <w:pPr>
      <w:spacing w:before="0" w:beforeLines="0" w:after="0" w:afterLines="0" w:line="276" w:lineRule="auto"/>
      <w:outlineLvl w:val="9"/>
    </w:pPr>
    <w:rPr>
      <w:rFonts w:ascii="宋体" w:eastAsia="宋体"/>
    </w:rPr>
  </w:style>
  <w:style w:type="paragraph" w:customStyle="1" w:styleId="220">
    <w:name w:val="标准文件_引言一级无标题"/>
    <w:basedOn w:val="204"/>
    <w:next w:val="60"/>
    <w:qFormat/>
    <w:uiPriority w:val="0"/>
    <w:pPr>
      <w:spacing w:before="0" w:beforeLines="0" w:after="0" w:afterLines="0" w:line="276" w:lineRule="auto"/>
    </w:pPr>
    <w:rPr>
      <w:rFonts w:ascii="宋体" w:eastAsia="宋体"/>
    </w:rPr>
  </w:style>
  <w:style w:type="paragraph" w:customStyle="1" w:styleId="221">
    <w:name w:val="标准文件_引言二级无标题"/>
    <w:basedOn w:val="205"/>
    <w:next w:val="60"/>
    <w:qFormat/>
    <w:uiPriority w:val="0"/>
    <w:pPr>
      <w:spacing w:before="0" w:beforeLines="0" w:after="0" w:afterLines="0" w:line="276" w:lineRule="auto"/>
    </w:pPr>
    <w:rPr>
      <w:rFonts w:ascii="宋体" w:eastAsia="宋体"/>
    </w:rPr>
  </w:style>
  <w:style w:type="paragraph" w:customStyle="1" w:styleId="222">
    <w:name w:val="标准文件_引言三级无标题"/>
    <w:basedOn w:val="206"/>
    <w:next w:val="60"/>
    <w:qFormat/>
    <w:uiPriority w:val="0"/>
    <w:pPr>
      <w:spacing w:before="0" w:beforeLines="0" w:after="0" w:afterLines="0" w:line="276" w:lineRule="auto"/>
    </w:pPr>
    <w:rPr>
      <w:rFonts w:ascii="宋体" w:eastAsia="宋体"/>
    </w:rPr>
  </w:style>
  <w:style w:type="paragraph" w:customStyle="1" w:styleId="223">
    <w:name w:val="标准文件_引言四级无标题"/>
    <w:basedOn w:val="207"/>
    <w:next w:val="60"/>
    <w:qFormat/>
    <w:uiPriority w:val="0"/>
    <w:pPr>
      <w:spacing w:before="0" w:beforeLines="0" w:after="0" w:afterLines="0" w:line="276" w:lineRule="auto"/>
    </w:pPr>
    <w:rPr>
      <w:rFonts w:ascii="宋体" w:eastAsia="宋体"/>
    </w:rPr>
  </w:style>
  <w:style w:type="paragraph" w:customStyle="1" w:styleId="224">
    <w:name w:val="标准文件_引言五级无标题"/>
    <w:basedOn w:val="208"/>
    <w:next w:val="60"/>
    <w:qFormat/>
    <w:uiPriority w:val="0"/>
    <w:pPr>
      <w:spacing w:before="0" w:beforeLines="0" w:after="0" w:afterLines="0" w:line="276" w:lineRule="auto"/>
    </w:pPr>
    <w:rPr>
      <w:rFonts w:ascii="宋体" w:eastAsia="宋体"/>
    </w:rPr>
  </w:style>
  <w:style w:type="paragraph" w:customStyle="1" w:styleId="225">
    <w:name w:val="标准文件_索引标题"/>
    <w:basedOn w:val="67"/>
    <w:next w:val="60"/>
    <w:qFormat/>
    <w:uiPriority w:val="0"/>
    <w:rPr>
      <w:rFonts w:hAnsi="黑体"/>
    </w:rPr>
  </w:style>
  <w:style w:type="paragraph" w:customStyle="1" w:styleId="226">
    <w:name w:val="标准文件_脚注内容"/>
    <w:basedOn w:val="60"/>
    <w:qFormat/>
    <w:uiPriority w:val="0"/>
    <w:pPr>
      <w:ind w:left="400" w:leftChars="200" w:hanging="200" w:hangingChars="200"/>
    </w:pPr>
    <w:rPr>
      <w:sz w:val="15"/>
    </w:rPr>
  </w:style>
  <w:style w:type="paragraph" w:customStyle="1" w:styleId="227">
    <w:name w:val="标准文件_术语条一"/>
    <w:basedOn w:val="166"/>
    <w:next w:val="60"/>
    <w:qFormat/>
    <w:uiPriority w:val="0"/>
  </w:style>
  <w:style w:type="paragraph" w:customStyle="1" w:styleId="228">
    <w:name w:val="标准文件_术语条二"/>
    <w:basedOn w:val="169"/>
    <w:next w:val="60"/>
    <w:qFormat/>
    <w:uiPriority w:val="0"/>
  </w:style>
  <w:style w:type="paragraph" w:customStyle="1" w:styleId="229">
    <w:name w:val="标准文件_术语条三"/>
    <w:basedOn w:val="168"/>
    <w:next w:val="60"/>
    <w:qFormat/>
    <w:uiPriority w:val="0"/>
  </w:style>
  <w:style w:type="paragraph" w:customStyle="1" w:styleId="230">
    <w:name w:val="标准文件_术语条四"/>
    <w:basedOn w:val="171"/>
    <w:next w:val="60"/>
    <w:qFormat/>
    <w:uiPriority w:val="0"/>
  </w:style>
  <w:style w:type="paragraph" w:customStyle="1" w:styleId="231">
    <w:name w:val="标准文件_术语条五"/>
    <w:basedOn w:val="167"/>
    <w:next w:val="60"/>
    <w:qFormat/>
    <w:uiPriority w:val="0"/>
  </w:style>
  <w:style w:type="paragraph" w:customStyle="1" w:styleId="23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3">
    <w:name w:val="发布"/>
    <w:basedOn w:val="31"/>
    <w:qFormat/>
    <w:uiPriority w:val="0"/>
    <w:rPr>
      <w:rFonts w:ascii="黑体" w:eastAsia="黑体"/>
      <w:spacing w:val="85"/>
      <w:w w:val="100"/>
      <w:position w:val="3"/>
      <w:sz w:val="28"/>
      <w:szCs w:val="28"/>
    </w:rPr>
  </w:style>
  <w:style w:type="paragraph" w:customStyle="1" w:styleId="234">
    <w:name w:val="段"/>
    <w:link w:val="23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35">
    <w:name w:val="段 Char"/>
    <w:basedOn w:val="31"/>
    <w:link w:val="234"/>
    <w:qFormat/>
    <w:uiPriority w:val="0"/>
    <w:rPr>
      <w:rFonts w:ascii="宋体" w:hAnsi="Times New Roman"/>
      <w:sz w:val="21"/>
    </w:rPr>
  </w:style>
  <w:style w:type="paragraph" w:customStyle="1" w:styleId="236">
    <w:name w:val="三级无"/>
    <w:basedOn w:val="1"/>
    <w:qFormat/>
    <w:uiPriority w:val="0"/>
    <w:pPr>
      <w:widowControl/>
      <w:adjustRightInd/>
      <w:spacing w:line="240" w:lineRule="auto"/>
      <w:jc w:val="left"/>
      <w:outlineLvl w:val="4"/>
    </w:pPr>
    <w:rPr>
      <w:rFonts w:ascii="宋体" w:hAnsi="Times New Roman"/>
      <w:kern w:val="0"/>
    </w:rPr>
  </w:style>
  <w:style w:type="paragraph" w:customStyle="1" w:styleId="237">
    <w:name w:val="修订1"/>
    <w:hidden/>
    <w:unhideWhenUsed/>
    <w:qFormat/>
    <w:uiPriority w:val="99"/>
    <w:rPr>
      <w:rFonts w:ascii="Calibri" w:hAnsi="Calibri" w:eastAsia="宋体" w:cs="Times New Roman"/>
      <w:kern w:val="2"/>
      <w:sz w:val="21"/>
      <w:szCs w:val="21"/>
      <w:lang w:val="en-US" w:eastAsia="zh-CN" w:bidi="ar-SA"/>
    </w:rPr>
  </w:style>
  <w:style w:type="character" w:customStyle="1" w:styleId="238">
    <w:name w:val="批注文字 Char"/>
    <w:basedOn w:val="31"/>
    <w:link w:val="13"/>
    <w:semiHidden/>
    <w:qFormat/>
    <w:uiPriority w:val="99"/>
    <w:rPr>
      <w:kern w:val="2"/>
      <w:sz w:val="21"/>
      <w:szCs w:val="21"/>
    </w:rPr>
  </w:style>
  <w:style w:type="character" w:customStyle="1" w:styleId="239">
    <w:name w:val="批注主题 Char"/>
    <w:basedOn w:val="238"/>
    <w:link w:val="28"/>
    <w:semiHidden/>
    <w:qFormat/>
    <w:uiPriority w:val="99"/>
    <w:rPr>
      <w:b/>
      <w:bCs/>
      <w:kern w:val="2"/>
      <w:sz w:val="21"/>
      <w:szCs w:val="21"/>
    </w:rPr>
  </w:style>
  <w:style w:type="character" w:customStyle="1" w:styleId="240">
    <w:name w:val="en-code"/>
    <w:basedOn w:val="31"/>
    <w:qFormat/>
    <w:uiPriority w:val="0"/>
  </w:style>
  <w:style w:type="paragraph" w:customStyle="1" w:styleId="241">
    <w:name w:val="修订2"/>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1" Type="http://schemas.openxmlformats.org/officeDocument/2006/relationships/glossaryDocument" Target="glossary/document.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0.jpeg"/><Relationship Id="rId35" Type="http://schemas.openxmlformats.org/officeDocument/2006/relationships/image" Target="media/image19.jpeg"/><Relationship Id="rId34" Type="http://schemas.openxmlformats.org/officeDocument/2006/relationships/image" Target="media/image18.jpeg"/><Relationship Id="rId33" Type="http://schemas.openxmlformats.org/officeDocument/2006/relationships/image" Target="media/image17.jpeg"/><Relationship Id="rId32" Type="http://schemas.openxmlformats.org/officeDocument/2006/relationships/image" Target="media/image16.jpeg"/><Relationship Id="rId31" Type="http://schemas.openxmlformats.org/officeDocument/2006/relationships/image" Target="media/image15.jpeg"/><Relationship Id="rId30" Type="http://schemas.openxmlformats.org/officeDocument/2006/relationships/image" Target="media/image14.jpeg"/><Relationship Id="rId3" Type="http://schemas.openxmlformats.org/officeDocument/2006/relationships/footnotes" Target="footnotes.xml"/><Relationship Id="rId29" Type="http://schemas.openxmlformats.org/officeDocument/2006/relationships/image" Target="media/image13.jpeg"/><Relationship Id="rId28" Type="http://schemas.openxmlformats.org/officeDocument/2006/relationships/image" Target="media/image12.jpeg"/><Relationship Id="rId27" Type="http://schemas.openxmlformats.org/officeDocument/2006/relationships/image" Target="media/image11.jpeg"/><Relationship Id="rId26" Type="http://schemas.openxmlformats.org/officeDocument/2006/relationships/image" Target="media/image10.jpeg"/><Relationship Id="rId25" Type="http://schemas.openxmlformats.org/officeDocument/2006/relationships/image" Target="media/image9.jpeg"/><Relationship Id="rId24" Type="http://schemas.openxmlformats.org/officeDocument/2006/relationships/image" Target="media/image8.jpeg"/><Relationship Id="rId23" Type="http://schemas.openxmlformats.org/officeDocument/2006/relationships/image" Target="media/image7.jpeg"/><Relationship Id="rId22" Type="http://schemas.openxmlformats.org/officeDocument/2006/relationships/image" Target="media/image6.jpeg"/><Relationship Id="rId21" Type="http://schemas.openxmlformats.org/officeDocument/2006/relationships/image" Target="media/image5.jpeg"/><Relationship Id="rId20" Type="http://schemas.openxmlformats.org/officeDocument/2006/relationships/image" Target="media/image4.jpeg"/><Relationship Id="rId2" Type="http://schemas.openxmlformats.org/officeDocument/2006/relationships/settings" Target="settings.xml"/><Relationship Id="rId19" Type="http://schemas.openxmlformats.org/officeDocument/2006/relationships/image" Target="media/image3.jpeg"/><Relationship Id="rId18" Type="http://schemas.openxmlformats.org/officeDocument/2006/relationships/image" Target="media/image2.jpe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3B350AF77184A9CB92A0CA351F70E14"/>
        <w:style w:val=""/>
        <w:category>
          <w:name w:val="常规"/>
          <w:gallery w:val="placeholder"/>
        </w:category>
        <w:types>
          <w:type w:val="bbPlcHdr"/>
        </w:types>
        <w:behaviors>
          <w:behavior w:val="content"/>
        </w:behaviors>
        <w:description w:val=""/>
        <w:guid w:val="{E87F8FD8-66AB-4C6A-AF93-12C2858D266F}"/>
      </w:docPartPr>
      <w:docPartBody>
        <w:p w14:paraId="3B9B4C81">
          <w:pPr>
            <w:pStyle w:val="5"/>
          </w:pPr>
          <w:r>
            <w:rPr>
              <w:rStyle w:val="4"/>
              <w:rFonts w:hint="eastAsia"/>
            </w:rPr>
            <w:t>单击或点击此处输入文字。</w:t>
          </w:r>
        </w:p>
      </w:docPartBody>
    </w:docPart>
    <w:docPart>
      <w:docPartPr>
        <w:name w:val="7C6270723E5948F984BDA15C924241E1"/>
        <w:style w:val=""/>
        <w:category>
          <w:name w:val="常规"/>
          <w:gallery w:val="placeholder"/>
        </w:category>
        <w:types>
          <w:type w:val="bbPlcHdr"/>
        </w:types>
        <w:behaviors>
          <w:behavior w:val="content"/>
        </w:behaviors>
        <w:description w:val=""/>
        <w:guid w:val="{6183F27B-CC1A-42CF-9140-3BD6FEC56404}"/>
      </w:docPartPr>
      <w:docPartBody>
        <w:p w14:paraId="3D6A6005">
          <w:pPr>
            <w:pStyle w:val="6"/>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293A"/>
    <w:rsid w:val="000233BB"/>
    <w:rsid w:val="0007652F"/>
    <w:rsid w:val="000922A8"/>
    <w:rsid w:val="000E767C"/>
    <w:rsid w:val="00113B34"/>
    <w:rsid w:val="001675AF"/>
    <w:rsid w:val="001741C3"/>
    <w:rsid w:val="001B637D"/>
    <w:rsid w:val="001F5C0D"/>
    <w:rsid w:val="002250D8"/>
    <w:rsid w:val="002422F3"/>
    <w:rsid w:val="00263AAC"/>
    <w:rsid w:val="00264093"/>
    <w:rsid w:val="002A62CF"/>
    <w:rsid w:val="002C7945"/>
    <w:rsid w:val="00317504"/>
    <w:rsid w:val="003322F4"/>
    <w:rsid w:val="003445A5"/>
    <w:rsid w:val="00365920"/>
    <w:rsid w:val="00452069"/>
    <w:rsid w:val="00462CDD"/>
    <w:rsid w:val="004907A3"/>
    <w:rsid w:val="004F1738"/>
    <w:rsid w:val="004F6581"/>
    <w:rsid w:val="005225B0"/>
    <w:rsid w:val="00564016"/>
    <w:rsid w:val="005A421E"/>
    <w:rsid w:val="005C1390"/>
    <w:rsid w:val="00664048"/>
    <w:rsid w:val="00691FFF"/>
    <w:rsid w:val="006973A7"/>
    <w:rsid w:val="006E25AF"/>
    <w:rsid w:val="0071649D"/>
    <w:rsid w:val="00726659"/>
    <w:rsid w:val="00765CF3"/>
    <w:rsid w:val="007A19E1"/>
    <w:rsid w:val="007F3A31"/>
    <w:rsid w:val="008203A6"/>
    <w:rsid w:val="0086087D"/>
    <w:rsid w:val="0089501B"/>
    <w:rsid w:val="008E4360"/>
    <w:rsid w:val="008F2D0B"/>
    <w:rsid w:val="009222B9"/>
    <w:rsid w:val="00927BF5"/>
    <w:rsid w:val="00943FB9"/>
    <w:rsid w:val="009837F6"/>
    <w:rsid w:val="009A001E"/>
    <w:rsid w:val="009C7A6B"/>
    <w:rsid w:val="009E18C8"/>
    <w:rsid w:val="009F145A"/>
    <w:rsid w:val="00A43461"/>
    <w:rsid w:val="00A76A33"/>
    <w:rsid w:val="00AD40BE"/>
    <w:rsid w:val="00B107E0"/>
    <w:rsid w:val="00B25903"/>
    <w:rsid w:val="00B55095"/>
    <w:rsid w:val="00B55CA1"/>
    <w:rsid w:val="00B7293A"/>
    <w:rsid w:val="00B803DA"/>
    <w:rsid w:val="00C13D53"/>
    <w:rsid w:val="00C17046"/>
    <w:rsid w:val="00C219F4"/>
    <w:rsid w:val="00C33360"/>
    <w:rsid w:val="00C46AC4"/>
    <w:rsid w:val="00C9477D"/>
    <w:rsid w:val="00CC3DFF"/>
    <w:rsid w:val="00CE457A"/>
    <w:rsid w:val="00D470EF"/>
    <w:rsid w:val="00D549E6"/>
    <w:rsid w:val="00D93A57"/>
    <w:rsid w:val="00D959AD"/>
    <w:rsid w:val="00DA0DBB"/>
    <w:rsid w:val="00DB6DC9"/>
    <w:rsid w:val="00E25A7C"/>
    <w:rsid w:val="00ED4B26"/>
    <w:rsid w:val="00EE1492"/>
    <w:rsid w:val="00EE7E04"/>
    <w:rsid w:val="00F115B3"/>
    <w:rsid w:val="00F43870"/>
    <w:rsid w:val="00F92A34"/>
    <w:rsid w:val="00FB2F7A"/>
    <w:rsid w:val="00FB31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D3B350AF77184A9CB92A0CA351F70E1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7C6270723E5948F984BDA15C924241E1"/>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832CCC-0D78-47D2-92A3-CC6E6D6093EA}">
  <ds:schemaRefs/>
</ds:datastoreItem>
</file>

<file path=docProps/app.xml><?xml version="1.0" encoding="utf-8"?>
<Properties xmlns="http://schemas.openxmlformats.org/officeDocument/2006/extended-properties" xmlns:vt="http://schemas.openxmlformats.org/officeDocument/2006/docPropsVTypes">
  <Template>团体标准.dotx</Template>
  <Company>PCMI</Company>
  <Pages>18</Pages>
  <Words>4585</Words>
  <Characters>5394</Characters>
  <Lines>51</Lines>
  <Paragraphs>14</Paragraphs>
  <TotalTime>3</TotalTime>
  <ScaleCrop>false</ScaleCrop>
  <LinksUpToDate>false</LinksUpToDate>
  <CharactersWithSpaces>5695</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2023-08-16T07:51:00Z</dcterms:created>
  <dc:creator>Administrator</dc:creator>
  <dc:description>&lt;config cover="true" show_menu="true" version="1.0.0" doctype="SDKXY"&gt;_x000d_
&lt;/config&gt;</dc:description>
  <cp:lastModifiedBy>♚*憧</cp:lastModifiedBy>
  <cp:lastPrinted>2021-08-19T06:36:00Z</cp:lastPrinted>
  <dcterms:modified xsi:type="dcterms:W3CDTF">2024-10-11T12:37:44Z</dcterms:modified>
  <dc:title>团体标准</dc:title>
  <cp:revision>100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2052-12.1.0.17827</vt:lpwstr>
  </property>
  <property fmtid="{D5CDD505-2E9C-101B-9397-08002B2CF9AE}" pid="15" name="ICV">
    <vt:lpwstr>A2615788062040F29E9888955DA0578E_13</vt:lpwstr>
  </property>
</Properties>
</file>